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331A" w14:textId="77777777" w:rsidR="009D007D" w:rsidRDefault="009D007D" w:rsidP="002C63D7">
      <w:pPr>
        <w:pStyle w:val="Nessunaspaziatura"/>
        <w:jc w:val="center"/>
        <w:rPr>
          <w:rFonts w:ascii="Calibri" w:hAnsi="Calibri" w:cs="Calibri"/>
          <w:b/>
          <w:bCs/>
          <w:sz w:val="24"/>
          <w:szCs w:val="24"/>
        </w:rPr>
      </w:pPr>
    </w:p>
    <w:p w14:paraId="7760A341" w14:textId="77777777" w:rsidR="009D007D" w:rsidRDefault="009D007D" w:rsidP="002C63D7">
      <w:pPr>
        <w:pStyle w:val="Nessunaspaziatura"/>
        <w:jc w:val="center"/>
        <w:rPr>
          <w:rFonts w:ascii="Calibri" w:hAnsi="Calibri" w:cs="Calibri"/>
          <w:b/>
          <w:bCs/>
          <w:sz w:val="24"/>
          <w:szCs w:val="24"/>
        </w:rPr>
      </w:pPr>
    </w:p>
    <w:p w14:paraId="0518081E" w14:textId="66FE2E69" w:rsidR="009D007D" w:rsidRPr="00B70F1E" w:rsidRDefault="009D007D" w:rsidP="009D007D">
      <w:pPr>
        <w:pStyle w:val="Nessunaspaziatura"/>
        <w:jc w:val="right"/>
        <w:rPr>
          <w:rFonts w:ascii="Calibri" w:hAnsi="Calibri" w:cs="Calibri"/>
          <w:i/>
          <w:iCs/>
          <w:sz w:val="20"/>
          <w:szCs w:val="20"/>
        </w:rPr>
      </w:pPr>
      <w:r w:rsidRPr="00B70F1E">
        <w:rPr>
          <w:rFonts w:ascii="Calibri" w:hAnsi="Calibri" w:cs="Calibri"/>
          <w:i/>
          <w:iCs/>
          <w:sz w:val="20"/>
          <w:szCs w:val="20"/>
        </w:rPr>
        <w:t xml:space="preserve">Roma, </w:t>
      </w:r>
      <w:r w:rsidR="00011EE3">
        <w:rPr>
          <w:rFonts w:ascii="Calibri" w:hAnsi="Calibri" w:cs="Calibri"/>
          <w:i/>
          <w:iCs/>
          <w:sz w:val="20"/>
          <w:szCs w:val="20"/>
        </w:rPr>
        <w:t>30</w:t>
      </w:r>
      <w:r w:rsidRPr="00B70F1E">
        <w:rPr>
          <w:rFonts w:ascii="Calibri" w:hAnsi="Calibri" w:cs="Calibri"/>
          <w:i/>
          <w:iCs/>
          <w:sz w:val="20"/>
          <w:szCs w:val="20"/>
        </w:rPr>
        <w:t xml:space="preserve"> </w:t>
      </w:r>
      <w:r w:rsidR="00011EE3">
        <w:rPr>
          <w:rFonts w:ascii="Calibri" w:hAnsi="Calibri" w:cs="Calibri"/>
          <w:i/>
          <w:iCs/>
          <w:sz w:val="20"/>
          <w:szCs w:val="20"/>
        </w:rPr>
        <w:t>maggio</w:t>
      </w:r>
      <w:r w:rsidRPr="00B70F1E">
        <w:rPr>
          <w:rFonts w:ascii="Calibri" w:hAnsi="Calibri" w:cs="Calibri"/>
          <w:i/>
          <w:iCs/>
          <w:sz w:val="20"/>
          <w:szCs w:val="20"/>
        </w:rPr>
        <w:t xml:space="preserve"> 2023</w:t>
      </w:r>
    </w:p>
    <w:p w14:paraId="2D033288" w14:textId="77777777" w:rsidR="00120A8D" w:rsidRDefault="00120A8D" w:rsidP="00A278F9">
      <w:pPr>
        <w:pStyle w:val="Nessunaspaziatura"/>
        <w:jc w:val="center"/>
        <w:rPr>
          <w:rFonts w:ascii="Calibri" w:hAnsi="Calibri" w:cs="Calibri"/>
          <w:b/>
          <w:bCs/>
          <w:sz w:val="28"/>
          <w:szCs w:val="28"/>
        </w:rPr>
      </w:pPr>
    </w:p>
    <w:p w14:paraId="64460B5A" w14:textId="77777777" w:rsidR="00120A8D" w:rsidRDefault="00120A8D" w:rsidP="00A278F9">
      <w:pPr>
        <w:pStyle w:val="Nessunaspaziatura"/>
        <w:jc w:val="center"/>
        <w:rPr>
          <w:rFonts w:ascii="Calibri" w:hAnsi="Calibri" w:cs="Calibri"/>
          <w:b/>
          <w:bCs/>
          <w:sz w:val="28"/>
          <w:szCs w:val="28"/>
        </w:rPr>
      </w:pPr>
    </w:p>
    <w:p w14:paraId="06EF8844" w14:textId="0D5242AB" w:rsidR="00120A8D" w:rsidRDefault="00011EE3" w:rsidP="00A278F9">
      <w:pPr>
        <w:pStyle w:val="Nessunaspaziatura"/>
        <w:jc w:val="center"/>
        <w:rPr>
          <w:rFonts w:ascii="Calibri" w:hAnsi="Calibri" w:cs="Calibri"/>
          <w:b/>
          <w:bCs/>
          <w:sz w:val="28"/>
          <w:szCs w:val="28"/>
        </w:rPr>
      </w:pPr>
      <w:r>
        <w:rPr>
          <w:rFonts w:ascii="Calibri" w:hAnsi="Calibri" w:cs="Calibri"/>
          <w:b/>
          <w:bCs/>
          <w:sz w:val="28"/>
          <w:szCs w:val="28"/>
        </w:rPr>
        <w:t>COMUNICATO STAMPA</w:t>
      </w:r>
    </w:p>
    <w:p w14:paraId="40BAB84A" w14:textId="77777777" w:rsidR="00011EE3" w:rsidRDefault="00011EE3" w:rsidP="00A278F9">
      <w:pPr>
        <w:pStyle w:val="Nessunaspaziatura"/>
        <w:jc w:val="center"/>
        <w:rPr>
          <w:rFonts w:ascii="Calibri" w:hAnsi="Calibri" w:cs="Calibri"/>
          <w:b/>
          <w:bCs/>
          <w:sz w:val="28"/>
          <w:szCs w:val="28"/>
        </w:rPr>
      </w:pPr>
      <w:r w:rsidRPr="00011EE3">
        <w:rPr>
          <w:rFonts w:ascii="Calibri" w:hAnsi="Calibri" w:cs="Calibri"/>
          <w:b/>
          <w:bCs/>
          <w:sz w:val="28"/>
          <w:szCs w:val="28"/>
        </w:rPr>
        <w:t xml:space="preserve">Intermodalità strada/mare, Confitarma: </w:t>
      </w:r>
    </w:p>
    <w:p w14:paraId="1541C8CF" w14:textId="4ACA9E3C" w:rsidR="00011EE3" w:rsidRDefault="00011EE3" w:rsidP="00A278F9">
      <w:pPr>
        <w:pStyle w:val="Nessunaspaziatura"/>
        <w:jc w:val="center"/>
        <w:rPr>
          <w:rFonts w:ascii="Calibri" w:hAnsi="Calibri" w:cs="Calibri"/>
          <w:b/>
          <w:bCs/>
          <w:sz w:val="28"/>
          <w:szCs w:val="28"/>
        </w:rPr>
      </w:pPr>
      <w:r w:rsidRPr="00011EE3">
        <w:rPr>
          <w:rFonts w:ascii="Calibri" w:hAnsi="Calibri" w:cs="Calibri"/>
          <w:b/>
          <w:bCs/>
          <w:sz w:val="28"/>
          <w:szCs w:val="28"/>
        </w:rPr>
        <w:t xml:space="preserve">“soddisfatti per l’approvazione dell’UE, </w:t>
      </w:r>
      <w:r>
        <w:rPr>
          <w:rFonts w:ascii="Calibri" w:hAnsi="Calibri" w:cs="Calibri"/>
          <w:b/>
          <w:bCs/>
          <w:sz w:val="28"/>
          <w:szCs w:val="28"/>
        </w:rPr>
        <w:t>ma occorre</w:t>
      </w:r>
      <w:r w:rsidRPr="00011EE3">
        <w:rPr>
          <w:rFonts w:ascii="Calibri" w:hAnsi="Calibri" w:cs="Calibri"/>
          <w:b/>
          <w:bCs/>
          <w:sz w:val="28"/>
          <w:szCs w:val="28"/>
        </w:rPr>
        <w:t xml:space="preserve"> stanzia</w:t>
      </w:r>
      <w:r>
        <w:rPr>
          <w:rFonts w:ascii="Calibri" w:hAnsi="Calibri" w:cs="Calibri"/>
          <w:b/>
          <w:bCs/>
          <w:sz w:val="28"/>
          <w:szCs w:val="28"/>
        </w:rPr>
        <w:t>r</w:t>
      </w:r>
      <w:r w:rsidRPr="00011EE3">
        <w:rPr>
          <w:rFonts w:ascii="Calibri" w:hAnsi="Calibri" w:cs="Calibri"/>
          <w:b/>
          <w:bCs/>
          <w:sz w:val="28"/>
          <w:szCs w:val="28"/>
        </w:rPr>
        <w:t>e</w:t>
      </w:r>
      <w:r>
        <w:rPr>
          <w:rFonts w:ascii="Calibri" w:hAnsi="Calibri" w:cs="Calibri"/>
          <w:b/>
          <w:bCs/>
          <w:sz w:val="28"/>
          <w:szCs w:val="28"/>
        </w:rPr>
        <w:t xml:space="preserve"> più risorse</w:t>
      </w:r>
      <w:r w:rsidRPr="00011EE3">
        <w:rPr>
          <w:rFonts w:ascii="Calibri" w:hAnsi="Calibri" w:cs="Calibri"/>
          <w:b/>
          <w:bCs/>
          <w:sz w:val="28"/>
          <w:szCs w:val="28"/>
        </w:rPr>
        <w:t>”</w:t>
      </w:r>
    </w:p>
    <w:p w14:paraId="50B6FE54" w14:textId="23765012" w:rsidR="001A1666" w:rsidRDefault="001A1666" w:rsidP="00CB1745">
      <w:pPr>
        <w:pStyle w:val="Nessunaspaziatura"/>
        <w:jc w:val="both"/>
        <w:rPr>
          <w:rFonts w:ascii="Calibri" w:hAnsi="Calibri" w:cs="Calibri"/>
          <w:sz w:val="24"/>
          <w:szCs w:val="24"/>
        </w:rPr>
      </w:pPr>
    </w:p>
    <w:p w14:paraId="6C04E046" w14:textId="77777777" w:rsidR="00011EE3" w:rsidRDefault="00011EE3" w:rsidP="00CB1745">
      <w:pPr>
        <w:pStyle w:val="Nessunaspaziatura"/>
        <w:jc w:val="both"/>
        <w:rPr>
          <w:rFonts w:ascii="Calibri" w:hAnsi="Calibri" w:cs="Calibri"/>
          <w:sz w:val="24"/>
          <w:szCs w:val="24"/>
        </w:rPr>
      </w:pPr>
    </w:p>
    <w:p w14:paraId="0F33D09F" w14:textId="4B66241C" w:rsidR="00011EE3" w:rsidRPr="00011EE3" w:rsidRDefault="00011EE3" w:rsidP="00011EE3">
      <w:pPr>
        <w:pStyle w:val="Nessunaspaziatura"/>
        <w:jc w:val="both"/>
        <w:rPr>
          <w:rFonts w:ascii="Calibri" w:hAnsi="Calibri" w:cs="Calibri"/>
          <w:sz w:val="24"/>
          <w:szCs w:val="24"/>
        </w:rPr>
      </w:pPr>
      <w:r w:rsidRPr="00011EE3">
        <w:rPr>
          <w:rFonts w:ascii="Calibri" w:hAnsi="Calibri" w:cs="Calibri"/>
          <w:sz w:val="24"/>
          <w:szCs w:val="24"/>
        </w:rPr>
        <w:t xml:space="preserve">Confitarma esprime soddisfazione per l’approvazione da parte della Commissione europea dello schema di sostegno al trasporto intermodale strada/mare, in cui crede da sempre, pur evidenziando la scarsità delle risorse disponibili. </w:t>
      </w:r>
    </w:p>
    <w:p w14:paraId="51D72FE3" w14:textId="77777777" w:rsidR="00011EE3" w:rsidRPr="00011EE3" w:rsidRDefault="00011EE3" w:rsidP="00011EE3">
      <w:pPr>
        <w:pStyle w:val="Nessunaspaziatura"/>
        <w:jc w:val="both"/>
        <w:rPr>
          <w:rFonts w:ascii="Calibri" w:hAnsi="Calibri" w:cs="Calibri"/>
          <w:sz w:val="24"/>
          <w:szCs w:val="24"/>
        </w:rPr>
      </w:pPr>
    </w:p>
    <w:p w14:paraId="47550649" w14:textId="71C9ADDE" w:rsidR="00011EE3" w:rsidRPr="00011EE3" w:rsidRDefault="00011EE3" w:rsidP="00011EE3">
      <w:pPr>
        <w:pStyle w:val="Nessunaspaziatura"/>
        <w:jc w:val="both"/>
        <w:rPr>
          <w:rFonts w:ascii="Calibri" w:hAnsi="Calibri" w:cs="Calibri"/>
          <w:sz w:val="24"/>
          <w:szCs w:val="24"/>
        </w:rPr>
      </w:pPr>
      <w:r w:rsidRPr="00011EE3">
        <w:rPr>
          <w:rFonts w:ascii="Calibri" w:hAnsi="Calibri" w:cs="Calibri"/>
          <w:sz w:val="24"/>
          <w:szCs w:val="24"/>
        </w:rPr>
        <w:t>Le moderne autostrade del mare nascono nei primi anni ‘90 dall’idea e dalla caparbietà degli armatori italiani – e fin dal 2002, in un contesto del tutto innovativo in ambito nazionale, quando non vi era ancora alcun quadro normativo comunitario di riferimento, Confitarma collabora con il Ministero dei Trasporti, prima per la definizione</w:t>
      </w:r>
      <w:r>
        <w:rPr>
          <w:rFonts w:ascii="Calibri" w:hAnsi="Calibri" w:cs="Calibri"/>
          <w:sz w:val="24"/>
          <w:szCs w:val="24"/>
        </w:rPr>
        <w:t xml:space="preserve"> </w:t>
      </w:r>
      <w:r w:rsidRPr="00011EE3">
        <w:rPr>
          <w:rFonts w:ascii="Calibri" w:hAnsi="Calibri" w:cs="Calibri"/>
          <w:sz w:val="24"/>
          <w:szCs w:val="24"/>
        </w:rPr>
        <w:t xml:space="preserve">dell’Ecobonus e successivamente, nel 2016, per dare avvio al </w:t>
      </w:r>
      <w:proofErr w:type="spellStart"/>
      <w:r w:rsidRPr="00011EE3">
        <w:rPr>
          <w:rFonts w:ascii="Calibri" w:hAnsi="Calibri" w:cs="Calibri"/>
          <w:sz w:val="24"/>
          <w:szCs w:val="24"/>
        </w:rPr>
        <w:t>Marebonus</w:t>
      </w:r>
      <w:proofErr w:type="spellEnd"/>
      <w:r w:rsidRPr="00011EE3">
        <w:rPr>
          <w:rFonts w:ascii="Calibri" w:hAnsi="Calibri" w:cs="Calibri"/>
          <w:sz w:val="24"/>
          <w:szCs w:val="24"/>
        </w:rPr>
        <w:t>.</w:t>
      </w:r>
    </w:p>
    <w:p w14:paraId="23DEEACC" w14:textId="77777777" w:rsidR="00011EE3" w:rsidRPr="00011EE3" w:rsidRDefault="00011EE3" w:rsidP="00011EE3">
      <w:pPr>
        <w:pStyle w:val="Nessunaspaziatura"/>
        <w:jc w:val="both"/>
        <w:rPr>
          <w:rFonts w:ascii="Calibri" w:hAnsi="Calibri" w:cs="Calibri"/>
          <w:sz w:val="24"/>
          <w:szCs w:val="24"/>
        </w:rPr>
      </w:pPr>
    </w:p>
    <w:p w14:paraId="39E26A81" w14:textId="10CC2010" w:rsidR="00011EE3" w:rsidRPr="00011EE3" w:rsidRDefault="00011EE3" w:rsidP="00011EE3">
      <w:pPr>
        <w:pStyle w:val="Nessunaspaziatura"/>
        <w:jc w:val="both"/>
        <w:rPr>
          <w:rFonts w:ascii="Calibri" w:hAnsi="Calibri" w:cs="Calibri"/>
          <w:i/>
          <w:iCs/>
          <w:sz w:val="24"/>
          <w:szCs w:val="24"/>
        </w:rPr>
      </w:pPr>
      <w:r w:rsidRPr="00011EE3">
        <w:rPr>
          <w:rFonts w:ascii="Calibri" w:hAnsi="Calibri" w:cs="Calibri"/>
          <w:i/>
          <w:iCs/>
          <w:sz w:val="24"/>
          <w:szCs w:val="24"/>
        </w:rPr>
        <w:t xml:space="preserve">“Siamo soddisfatti che l’Ue abbia oggi approvato lo schema di Regolamento </w:t>
      </w:r>
      <w:r w:rsidRPr="00011EE3">
        <w:rPr>
          <w:rFonts w:ascii="Calibri" w:hAnsi="Calibri" w:cs="Calibri"/>
          <w:sz w:val="24"/>
          <w:szCs w:val="24"/>
        </w:rPr>
        <w:t xml:space="preserve">- ha affermato il Presidente </w:t>
      </w:r>
      <w:r w:rsidRPr="00011EE3">
        <w:rPr>
          <w:rFonts w:ascii="Calibri" w:hAnsi="Calibri" w:cs="Calibri"/>
          <w:b/>
          <w:bCs/>
          <w:sz w:val="24"/>
          <w:szCs w:val="24"/>
        </w:rPr>
        <w:t>Mario Mattioli</w:t>
      </w:r>
      <w:r w:rsidRPr="00011EE3">
        <w:rPr>
          <w:rFonts w:ascii="Calibri" w:hAnsi="Calibri" w:cs="Calibri"/>
          <w:sz w:val="24"/>
          <w:szCs w:val="24"/>
        </w:rPr>
        <w:t xml:space="preserve"> -</w:t>
      </w:r>
      <w:r w:rsidRPr="00011EE3">
        <w:rPr>
          <w:rFonts w:ascii="Calibri" w:hAnsi="Calibri" w:cs="Calibri"/>
          <w:i/>
          <w:iCs/>
          <w:sz w:val="24"/>
          <w:szCs w:val="24"/>
        </w:rPr>
        <w:t xml:space="preserve"> ma riteniamo anche che </w:t>
      </w:r>
      <w:r>
        <w:rPr>
          <w:rFonts w:ascii="Calibri" w:hAnsi="Calibri" w:cs="Calibri"/>
          <w:i/>
          <w:iCs/>
          <w:sz w:val="24"/>
          <w:szCs w:val="24"/>
        </w:rPr>
        <w:t>i fondi</w:t>
      </w:r>
      <w:r w:rsidRPr="00011EE3">
        <w:rPr>
          <w:rFonts w:ascii="Calibri" w:hAnsi="Calibri" w:cs="Calibri"/>
          <w:i/>
          <w:iCs/>
          <w:sz w:val="24"/>
          <w:szCs w:val="24"/>
        </w:rPr>
        <w:t xml:space="preserve"> destinat</w:t>
      </w:r>
      <w:r>
        <w:rPr>
          <w:rFonts w:ascii="Calibri" w:hAnsi="Calibri" w:cs="Calibri"/>
          <w:i/>
          <w:iCs/>
          <w:sz w:val="24"/>
          <w:szCs w:val="24"/>
        </w:rPr>
        <w:t>i</w:t>
      </w:r>
      <w:r w:rsidRPr="00011EE3">
        <w:rPr>
          <w:rFonts w:ascii="Calibri" w:hAnsi="Calibri" w:cs="Calibri"/>
          <w:i/>
          <w:iCs/>
          <w:sz w:val="24"/>
          <w:szCs w:val="24"/>
        </w:rPr>
        <w:t xml:space="preserve"> a questo importante incentivo ambientale siano insufficienti per assicurarne la piena efficacia”. </w:t>
      </w:r>
    </w:p>
    <w:p w14:paraId="3E1C9AE6" w14:textId="77777777" w:rsidR="00011EE3" w:rsidRPr="00011EE3" w:rsidRDefault="00011EE3" w:rsidP="00011EE3">
      <w:pPr>
        <w:pStyle w:val="Nessunaspaziatura"/>
        <w:jc w:val="both"/>
        <w:rPr>
          <w:rFonts w:ascii="Calibri" w:hAnsi="Calibri" w:cs="Calibri"/>
          <w:i/>
          <w:iCs/>
          <w:sz w:val="24"/>
          <w:szCs w:val="24"/>
        </w:rPr>
      </w:pPr>
      <w:r w:rsidRPr="00011EE3">
        <w:rPr>
          <w:rFonts w:ascii="Calibri" w:hAnsi="Calibri" w:cs="Calibri"/>
          <w:i/>
          <w:iCs/>
          <w:sz w:val="24"/>
          <w:szCs w:val="24"/>
        </w:rPr>
        <w:t xml:space="preserve">Infatti, come più volte ribadito da Confitarma, nonostante i vantaggi ambientali riconosciuti da ENEA e Governo al precedente </w:t>
      </w:r>
      <w:proofErr w:type="spellStart"/>
      <w:r w:rsidRPr="00011EE3">
        <w:rPr>
          <w:rFonts w:ascii="Calibri" w:hAnsi="Calibri" w:cs="Calibri"/>
          <w:i/>
          <w:iCs/>
          <w:sz w:val="24"/>
          <w:szCs w:val="24"/>
        </w:rPr>
        <w:t>Marebonus</w:t>
      </w:r>
      <w:proofErr w:type="spellEnd"/>
      <w:r w:rsidRPr="00011EE3">
        <w:rPr>
          <w:rFonts w:ascii="Calibri" w:hAnsi="Calibri" w:cs="Calibri"/>
          <w:i/>
          <w:iCs/>
          <w:sz w:val="24"/>
          <w:szCs w:val="24"/>
        </w:rPr>
        <w:t xml:space="preserve"> e nonostante il fatto che lo stesso </w:t>
      </w:r>
      <w:proofErr w:type="spellStart"/>
      <w:r w:rsidRPr="00011EE3">
        <w:rPr>
          <w:rFonts w:ascii="Calibri" w:hAnsi="Calibri" w:cs="Calibri"/>
          <w:i/>
          <w:iCs/>
          <w:sz w:val="24"/>
          <w:szCs w:val="24"/>
        </w:rPr>
        <w:t>Marebonus</w:t>
      </w:r>
      <w:proofErr w:type="spellEnd"/>
      <w:r w:rsidRPr="00011EE3">
        <w:rPr>
          <w:rFonts w:ascii="Calibri" w:hAnsi="Calibri" w:cs="Calibri"/>
          <w:i/>
          <w:iCs/>
          <w:sz w:val="24"/>
          <w:szCs w:val="24"/>
        </w:rPr>
        <w:t xml:space="preserve"> sia stato dieci volte più efficiente del Superbonus edilizio al 110%, le risorse stanziate per il nuovo incentivo sono state ridotte della metà.</w:t>
      </w:r>
    </w:p>
    <w:p w14:paraId="6A6F40B2" w14:textId="77777777" w:rsidR="00011EE3" w:rsidRPr="00011EE3" w:rsidRDefault="00011EE3" w:rsidP="00011EE3">
      <w:pPr>
        <w:pStyle w:val="Nessunaspaziatura"/>
        <w:jc w:val="both"/>
        <w:rPr>
          <w:rFonts w:ascii="Calibri" w:hAnsi="Calibri" w:cs="Calibri"/>
          <w:i/>
          <w:iCs/>
          <w:sz w:val="24"/>
          <w:szCs w:val="24"/>
        </w:rPr>
      </w:pPr>
    </w:p>
    <w:p w14:paraId="73D1F6AC" w14:textId="4911D005" w:rsidR="00011EE3" w:rsidRPr="00011EE3" w:rsidRDefault="00011EE3" w:rsidP="00011EE3">
      <w:pPr>
        <w:pStyle w:val="Nessunaspaziatura"/>
        <w:jc w:val="both"/>
        <w:rPr>
          <w:rFonts w:ascii="Calibri" w:hAnsi="Calibri" w:cs="Calibri"/>
          <w:i/>
          <w:iCs/>
          <w:sz w:val="24"/>
          <w:szCs w:val="24"/>
        </w:rPr>
      </w:pPr>
      <w:r w:rsidRPr="00011EE3">
        <w:rPr>
          <w:rFonts w:ascii="Calibri" w:hAnsi="Calibri" w:cs="Calibri"/>
          <w:i/>
          <w:iCs/>
          <w:sz w:val="24"/>
          <w:szCs w:val="24"/>
        </w:rPr>
        <w:t xml:space="preserve">“Abbiamo più volte chiesto di rendere strutturale il </w:t>
      </w:r>
      <w:proofErr w:type="spellStart"/>
      <w:r w:rsidRPr="00011EE3">
        <w:rPr>
          <w:rFonts w:ascii="Calibri" w:hAnsi="Calibri" w:cs="Calibri"/>
          <w:i/>
          <w:iCs/>
          <w:sz w:val="24"/>
          <w:szCs w:val="24"/>
        </w:rPr>
        <w:t>Marebonus</w:t>
      </w:r>
      <w:proofErr w:type="spellEnd"/>
      <w:r w:rsidRPr="00011EE3">
        <w:rPr>
          <w:rFonts w:ascii="Calibri" w:hAnsi="Calibri" w:cs="Calibri"/>
          <w:i/>
          <w:iCs/>
          <w:sz w:val="24"/>
          <w:szCs w:val="24"/>
        </w:rPr>
        <w:t xml:space="preserve"> e di aumentare gli stanziamenti ad almeno 100 milioni all’anno </w:t>
      </w:r>
      <w:r w:rsidRPr="00011EE3">
        <w:rPr>
          <w:rFonts w:ascii="Calibri" w:hAnsi="Calibri" w:cs="Calibri"/>
          <w:sz w:val="24"/>
          <w:szCs w:val="24"/>
        </w:rPr>
        <w:t xml:space="preserve">– conclude il Presidente </w:t>
      </w:r>
      <w:r w:rsidRPr="00011EE3">
        <w:rPr>
          <w:rFonts w:ascii="Calibri" w:hAnsi="Calibri" w:cs="Calibri"/>
          <w:b/>
          <w:bCs/>
          <w:sz w:val="24"/>
          <w:szCs w:val="24"/>
        </w:rPr>
        <w:t>Mattioli</w:t>
      </w:r>
      <w:r w:rsidRPr="00011EE3">
        <w:rPr>
          <w:rFonts w:ascii="Calibri" w:hAnsi="Calibri" w:cs="Calibri"/>
          <w:sz w:val="24"/>
          <w:szCs w:val="24"/>
        </w:rPr>
        <w:t xml:space="preserve"> -</w:t>
      </w:r>
      <w:r w:rsidRPr="00011EE3">
        <w:rPr>
          <w:rFonts w:ascii="Calibri" w:hAnsi="Calibri" w:cs="Calibri"/>
          <w:i/>
          <w:iCs/>
          <w:sz w:val="24"/>
          <w:szCs w:val="24"/>
        </w:rPr>
        <w:t xml:space="preserve"> “Auspichiamo che il nuovo Governo apra sul tema una concreta riflessione con l’armamento in vista della prossima legge di Bilancio”.</w:t>
      </w:r>
    </w:p>
    <w:sectPr w:rsidR="00011EE3" w:rsidRPr="00011EE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E6D31" w14:textId="77777777" w:rsidR="008E7D37" w:rsidRDefault="008E7D37" w:rsidP="009D007D">
      <w:pPr>
        <w:spacing w:after="0" w:line="240" w:lineRule="auto"/>
      </w:pPr>
      <w:r>
        <w:separator/>
      </w:r>
    </w:p>
  </w:endnote>
  <w:endnote w:type="continuationSeparator" w:id="0">
    <w:p w14:paraId="78D3065C" w14:textId="77777777" w:rsidR="008E7D37" w:rsidRDefault="008E7D37" w:rsidP="009D0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63D92" w14:textId="77777777" w:rsidR="008E7D37" w:rsidRDefault="008E7D37" w:rsidP="009D007D">
      <w:pPr>
        <w:spacing w:after="0" w:line="240" w:lineRule="auto"/>
      </w:pPr>
      <w:r>
        <w:separator/>
      </w:r>
    </w:p>
  </w:footnote>
  <w:footnote w:type="continuationSeparator" w:id="0">
    <w:p w14:paraId="42A0AF7C" w14:textId="77777777" w:rsidR="008E7D37" w:rsidRDefault="008E7D37" w:rsidP="009D0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5ECD" w14:textId="2E8373B2" w:rsidR="009D007D" w:rsidRDefault="009D007D">
    <w:pPr>
      <w:pStyle w:val="Intestazione"/>
    </w:pPr>
    <w:r>
      <w:rPr>
        <w:noProof/>
        <w:lang w:eastAsia="it-IT"/>
      </w:rPr>
      <w:drawing>
        <wp:anchor distT="0" distB="0" distL="114300" distR="114300" simplePos="0" relativeHeight="251659264" behindDoc="0" locked="0" layoutInCell="1" allowOverlap="1" wp14:anchorId="03FA3874" wp14:editId="4DC84428">
          <wp:simplePos x="0" y="0"/>
          <wp:positionH relativeFrom="margin">
            <wp:posOffset>1853565</wp:posOffset>
          </wp:positionH>
          <wp:positionV relativeFrom="paragraph">
            <wp:posOffset>-283664</wp:posOffset>
          </wp:positionV>
          <wp:extent cx="1854123" cy="88582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4123" cy="885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9B5"/>
    <w:multiLevelType w:val="hybridMultilevel"/>
    <w:tmpl w:val="A114E31C"/>
    <w:lvl w:ilvl="0" w:tplc="CDFA6B9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61190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65"/>
    <w:rsid w:val="00005E1D"/>
    <w:rsid w:val="00011EE3"/>
    <w:rsid w:val="00022DBF"/>
    <w:rsid w:val="00047111"/>
    <w:rsid w:val="000822DF"/>
    <w:rsid w:val="000C2A9F"/>
    <w:rsid w:val="00120A8D"/>
    <w:rsid w:val="0012422B"/>
    <w:rsid w:val="001A1666"/>
    <w:rsid w:val="001A387A"/>
    <w:rsid w:val="001C3BA4"/>
    <w:rsid w:val="002558F8"/>
    <w:rsid w:val="002C24EA"/>
    <w:rsid w:val="002C63D7"/>
    <w:rsid w:val="002D5CE7"/>
    <w:rsid w:val="002D732C"/>
    <w:rsid w:val="003224C6"/>
    <w:rsid w:val="003670F0"/>
    <w:rsid w:val="003818D8"/>
    <w:rsid w:val="00395E84"/>
    <w:rsid w:val="003D636F"/>
    <w:rsid w:val="003E4C36"/>
    <w:rsid w:val="004B233E"/>
    <w:rsid w:val="005463BC"/>
    <w:rsid w:val="005D6975"/>
    <w:rsid w:val="005F332B"/>
    <w:rsid w:val="006B4F67"/>
    <w:rsid w:val="006D2AB2"/>
    <w:rsid w:val="006E78C6"/>
    <w:rsid w:val="00771508"/>
    <w:rsid w:val="007F0ECB"/>
    <w:rsid w:val="008E64A3"/>
    <w:rsid w:val="008E7D37"/>
    <w:rsid w:val="00930AEB"/>
    <w:rsid w:val="00980DF5"/>
    <w:rsid w:val="009D007D"/>
    <w:rsid w:val="00A278F9"/>
    <w:rsid w:val="00A36E94"/>
    <w:rsid w:val="00A95CCD"/>
    <w:rsid w:val="00AE45F1"/>
    <w:rsid w:val="00B034DB"/>
    <w:rsid w:val="00B70F1E"/>
    <w:rsid w:val="00C33159"/>
    <w:rsid w:val="00C85EEC"/>
    <w:rsid w:val="00C917C9"/>
    <w:rsid w:val="00CB1745"/>
    <w:rsid w:val="00CC254C"/>
    <w:rsid w:val="00CD6310"/>
    <w:rsid w:val="00CE3CA3"/>
    <w:rsid w:val="00D10A1A"/>
    <w:rsid w:val="00D25065"/>
    <w:rsid w:val="00D31D40"/>
    <w:rsid w:val="00E47D3D"/>
    <w:rsid w:val="00E7313A"/>
    <w:rsid w:val="00EF645F"/>
    <w:rsid w:val="00F0416B"/>
    <w:rsid w:val="00F80D3C"/>
    <w:rsid w:val="00FC1EE4"/>
    <w:rsid w:val="00FC2465"/>
    <w:rsid w:val="00FE5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F152"/>
  <w15:chartTrackingRefBased/>
  <w15:docId w15:val="{5B9838B0-23ED-466B-BC07-7FD537B8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C254C"/>
    <w:pPr>
      <w:ind w:left="720"/>
      <w:contextualSpacing/>
    </w:pPr>
  </w:style>
  <w:style w:type="paragraph" w:styleId="Nessunaspaziatura">
    <w:name w:val="No Spacing"/>
    <w:uiPriority w:val="1"/>
    <w:qFormat/>
    <w:rsid w:val="002C63D7"/>
    <w:pPr>
      <w:spacing w:after="0" w:line="240" w:lineRule="auto"/>
    </w:pPr>
  </w:style>
  <w:style w:type="paragraph" w:styleId="Intestazione">
    <w:name w:val="header"/>
    <w:basedOn w:val="Normale"/>
    <w:link w:val="IntestazioneCarattere"/>
    <w:uiPriority w:val="99"/>
    <w:unhideWhenUsed/>
    <w:rsid w:val="009D00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007D"/>
  </w:style>
  <w:style w:type="paragraph" w:styleId="Pidipagina">
    <w:name w:val="footer"/>
    <w:basedOn w:val="Normale"/>
    <w:link w:val="PidipaginaCarattere"/>
    <w:uiPriority w:val="99"/>
    <w:unhideWhenUsed/>
    <w:rsid w:val="009D00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0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3676">
      <w:bodyDiv w:val="1"/>
      <w:marLeft w:val="0"/>
      <w:marRight w:val="0"/>
      <w:marTop w:val="0"/>
      <w:marBottom w:val="0"/>
      <w:divBdr>
        <w:top w:val="none" w:sz="0" w:space="0" w:color="auto"/>
        <w:left w:val="none" w:sz="0" w:space="0" w:color="auto"/>
        <w:bottom w:val="none" w:sz="0" w:space="0" w:color="auto"/>
        <w:right w:val="none" w:sz="0" w:space="0" w:color="auto"/>
      </w:divBdr>
      <w:divsChild>
        <w:div w:id="336739712">
          <w:marLeft w:val="0"/>
          <w:marRight w:val="0"/>
          <w:marTop w:val="0"/>
          <w:marBottom w:val="0"/>
          <w:divBdr>
            <w:top w:val="none" w:sz="0" w:space="0" w:color="auto"/>
            <w:left w:val="none" w:sz="0" w:space="0" w:color="auto"/>
            <w:bottom w:val="none" w:sz="0" w:space="0" w:color="auto"/>
            <w:right w:val="none" w:sz="0" w:space="0" w:color="auto"/>
          </w:divBdr>
          <w:divsChild>
            <w:div w:id="736782711">
              <w:marLeft w:val="0"/>
              <w:marRight w:val="0"/>
              <w:marTop w:val="0"/>
              <w:marBottom w:val="0"/>
              <w:divBdr>
                <w:top w:val="none" w:sz="0" w:space="0" w:color="auto"/>
                <w:left w:val="none" w:sz="0" w:space="0" w:color="auto"/>
                <w:bottom w:val="none" w:sz="0" w:space="0" w:color="auto"/>
                <w:right w:val="none" w:sz="0" w:space="0" w:color="auto"/>
              </w:divBdr>
              <w:divsChild>
                <w:div w:id="409280629">
                  <w:marLeft w:val="0"/>
                  <w:marRight w:val="0"/>
                  <w:marTop w:val="0"/>
                  <w:marBottom w:val="0"/>
                  <w:divBdr>
                    <w:top w:val="none" w:sz="0" w:space="0" w:color="auto"/>
                    <w:left w:val="none" w:sz="0" w:space="0" w:color="auto"/>
                    <w:bottom w:val="none" w:sz="0" w:space="0" w:color="auto"/>
                    <w:right w:val="none" w:sz="0" w:space="0" w:color="auto"/>
                  </w:divBdr>
                  <w:divsChild>
                    <w:div w:id="887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96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59D68-0086-4E86-9F05-9FD825C32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1437</Characters>
  <Application>Microsoft Office Word</Application>
  <DocSecurity>0</DocSecurity>
  <Lines>11</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Ferracchiato Private</dc:creator>
  <cp:keywords/>
  <dc:description/>
  <cp:lastModifiedBy>Roberta Busatto</cp:lastModifiedBy>
  <cp:revision>2</cp:revision>
  <cp:lastPrinted>2023-04-28T15:19:00Z</cp:lastPrinted>
  <dcterms:created xsi:type="dcterms:W3CDTF">2023-05-30T18:08:00Z</dcterms:created>
  <dcterms:modified xsi:type="dcterms:W3CDTF">2023-05-30T18:08:00Z</dcterms:modified>
</cp:coreProperties>
</file>