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C103" w14:textId="77777777" w:rsidR="0092340A" w:rsidRPr="00FB706A" w:rsidRDefault="0092340A" w:rsidP="00FB706A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</w:p>
    <w:p w14:paraId="2B4A217B" w14:textId="27B5437C" w:rsidR="00A762A0" w:rsidRPr="00A762A0" w:rsidRDefault="00FB706A" w:rsidP="00A762A0">
      <w:pPr>
        <w:spacing w:after="0" w:line="276" w:lineRule="auto"/>
        <w:jc w:val="center"/>
        <w:rPr>
          <w:rStyle w:val="cf01"/>
          <w:rFonts w:ascii="Poppins" w:hAnsi="Poppins" w:cs="Poppins"/>
          <w:sz w:val="28"/>
          <w:szCs w:val="28"/>
        </w:rPr>
      </w:pPr>
      <w:r w:rsidRPr="00A762A0">
        <w:rPr>
          <w:rStyle w:val="cf01"/>
          <w:rFonts w:ascii="Poppins" w:hAnsi="Poppins" w:cs="Poppins"/>
          <w:sz w:val="28"/>
          <w:szCs w:val="28"/>
        </w:rPr>
        <w:t xml:space="preserve">AL VIA LE NUOVE ESCURSIONI </w:t>
      </w:r>
      <w:r w:rsidR="00C44129">
        <w:rPr>
          <w:rStyle w:val="cf01"/>
          <w:rFonts w:ascii="Poppins" w:hAnsi="Poppins" w:cs="Poppins"/>
          <w:sz w:val="28"/>
          <w:szCs w:val="28"/>
        </w:rPr>
        <w:t>“</w:t>
      </w:r>
      <w:r w:rsidRPr="00A762A0">
        <w:rPr>
          <w:rStyle w:val="cf01"/>
          <w:rFonts w:ascii="Poppins" w:hAnsi="Poppins" w:cs="Poppins"/>
          <w:sz w:val="28"/>
          <w:szCs w:val="28"/>
        </w:rPr>
        <w:t>NATIONAL GEOGRAPHIC DAY TOURS</w:t>
      </w:r>
      <w:r w:rsidR="00C44129">
        <w:rPr>
          <w:rStyle w:val="cf01"/>
          <w:rFonts w:ascii="Poppins" w:hAnsi="Poppins" w:cs="Poppins"/>
          <w:sz w:val="28"/>
          <w:szCs w:val="28"/>
        </w:rPr>
        <w:t>”</w:t>
      </w:r>
      <w:r w:rsidRPr="00A762A0">
        <w:rPr>
          <w:rStyle w:val="cf01"/>
          <w:rFonts w:ascii="Poppins" w:hAnsi="Poppins" w:cs="Poppins"/>
          <w:sz w:val="28"/>
          <w:szCs w:val="28"/>
        </w:rPr>
        <w:t xml:space="preserve"> </w:t>
      </w:r>
    </w:p>
    <w:p w14:paraId="3836642F" w14:textId="11BD6EA3" w:rsidR="009502E3" w:rsidRPr="00A762A0" w:rsidRDefault="00FB706A" w:rsidP="00A762A0">
      <w:pPr>
        <w:spacing w:after="0" w:line="276" w:lineRule="auto"/>
        <w:jc w:val="center"/>
        <w:rPr>
          <w:rFonts w:ascii="Poppins" w:eastAsia="Poppins" w:hAnsi="Poppins" w:cs="Poppins"/>
          <w:color w:val="000000" w:themeColor="text1"/>
          <w:sz w:val="28"/>
          <w:szCs w:val="28"/>
        </w:rPr>
      </w:pPr>
      <w:r w:rsidRPr="00A762A0">
        <w:rPr>
          <w:rStyle w:val="cf01"/>
          <w:rFonts w:ascii="Poppins" w:hAnsi="Poppins" w:cs="Poppins"/>
          <w:sz w:val="28"/>
          <w:szCs w:val="28"/>
        </w:rPr>
        <w:t>PER GLI OSPITI DELLE CROCIERE COSTA</w:t>
      </w:r>
    </w:p>
    <w:p w14:paraId="28C8D1B9" w14:textId="77777777" w:rsidR="00A762A0" w:rsidRDefault="00A762A0" w:rsidP="009502E3">
      <w:pPr>
        <w:spacing w:line="276" w:lineRule="auto"/>
        <w:jc w:val="center"/>
        <w:rPr>
          <w:rFonts w:ascii="Poppins" w:eastAsia="Poppins" w:hAnsi="Poppins" w:cs="Poppins"/>
          <w:i/>
          <w:iCs/>
          <w:color w:val="000000" w:themeColor="text1"/>
          <w:lang w:val="it"/>
        </w:rPr>
      </w:pPr>
    </w:p>
    <w:p w14:paraId="19AE2D9A" w14:textId="6FEAA4C4" w:rsidR="009502E3" w:rsidRDefault="00AE1022" w:rsidP="009502E3">
      <w:pPr>
        <w:spacing w:line="276" w:lineRule="auto"/>
        <w:jc w:val="center"/>
        <w:rPr>
          <w:rFonts w:ascii="Poppins" w:eastAsia="Poppins" w:hAnsi="Poppins" w:cs="Poppins"/>
          <w:i/>
          <w:iCs/>
          <w:color w:val="000000" w:themeColor="text1"/>
          <w:lang w:val="it"/>
        </w:rPr>
      </w:pPr>
      <w:r>
        <w:rPr>
          <w:rFonts w:ascii="Poppins" w:eastAsia="Poppins" w:hAnsi="Poppins" w:cs="Poppins"/>
          <w:i/>
          <w:iCs/>
          <w:color w:val="000000" w:themeColor="text1"/>
          <w:lang w:val="it"/>
        </w:rPr>
        <w:t>La compagnia italiana</w:t>
      </w:r>
      <w:r w:rsidR="008B17AA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 </w:t>
      </w:r>
      <w:r w:rsidR="00E40A16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presenta </w:t>
      </w:r>
      <w:r w:rsidR="00A762A0">
        <w:rPr>
          <w:rFonts w:ascii="Poppins" w:eastAsia="Poppins" w:hAnsi="Poppins" w:cs="Poppins"/>
          <w:i/>
          <w:iCs/>
          <w:color w:val="000000" w:themeColor="text1"/>
          <w:lang w:val="it"/>
        </w:rPr>
        <w:t>nuove</w:t>
      </w:r>
      <w:r w:rsidR="008B17AA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 escursioni</w:t>
      </w:r>
      <w:r w:rsidR="00A762A0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 nel Mediterraneo</w:t>
      </w:r>
      <w:r w:rsidR="000F7AA1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, isole Canarie e </w:t>
      </w:r>
      <w:r w:rsidR="00706508">
        <w:rPr>
          <w:rFonts w:ascii="Poppins" w:eastAsia="Poppins" w:hAnsi="Poppins" w:cs="Poppins"/>
          <w:i/>
          <w:iCs/>
          <w:color w:val="000000" w:themeColor="text1"/>
          <w:lang w:val="it"/>
        </w:rPr>
        <w:t>Madera</w:t>
      </w:r>
      <w:r w:rsidR="008B17AA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, </w:t>
      </w:r>
      <w:r>
        <w:rPr>
          <w:rFonts w:ascii="Poppins" w:eastAsia="Poppins" w:hAnsi="Poppins" w:cs="Poppins"/>
          <w:i/>
          <w:iCs/>
          <w:color w:val="000000" w:themeColor="text1"/>
          <w:lang w:val="it"/>
        </w:rPr>
        <w:t>che propongono</w:t>
      </w:r>
      <w:r w:rsidR="008B17AA">
        <w:rPr>
          <w:rFonts w:ascii="Poppins" w:eastAsia="Poppins" w:hAnsi="Poppins" w:cs="Poppins"/>
          <w:i/>
          <w:iCs/>
          <w:color w:val="000000" w:themeColor="text1"/>
          <w:lang w:val="it"/>
        </w:rPr>
        <w:t xml:space="preserve"> </w:t>
      </w:r>
      <w:r w:rsidR="00E40A16">
        <w:rPr>
          <w:rFonts w:ascii="Poppins" w:eastAsia="Poppins" w:hAnsi="Poppins" w:cs="Poppins"/>
          <w:i/>
          <w:iCs/>
          <w:color w:val="000000" w:themeColor="text1"/>
          <w:lang w:val="it"/>
        </w:rPr>
        <w:t>esperienze di viaggio responsabili, immersive e attente alla tradizione locale</w:t>
      </w:r>
      <w:r w:rsidR="00C44129">
        <w:rPr>
          <w:rFonts w:ascii="Poppins" w:eastAsia="Poppins" w:hAnsi="Poppins" w:cs="Poppins"/>
          <w:i/>
          <w:iCs/>
          <w:color w:val="000000" w:themeColor="text1"/>
          <w:lang w:val="it"/>
        </w:rPr>
        <w:t>.</w:t>
      </w:r>
    </w:p>
    <w:p w14:paraId="4A182E35" w14:textId="77777777" w:rsidR="009502E3" w:rsidRPr="00A762A0" w:rsidRDefault="009502E3" w:rsidP="009502E3">
      <w:pPr>
        <w:spacing w:line="276" w:lineRule="auto"/>
        <w:jc w:val="both"/>
        <w:rPr>
          <w:lang w:val="it"/>
        </w:rPr>
      </w:pPr>
    </w:p>
    <w:p w14:paraId="2C695FC7" w14:textId="6BD70D12" w:rsidR="009502E3" w:rsidRDefault="00955706" w:rsidP="009502E3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"/>
        </w:rPr>
      </w:pPr>
      <w:r>
        <w:rPr>
          <w:rFonts w:ascii="Poppins" w:eastAsia="Poppins" w:hAnsi="Poppins" w:cs="Poppins"/>
          <w:i/>
          <w:iCs/>
          <w:sz w:val="20"/>
          <w:szCs w:val="20"/>
        </w:rPr>
        <w:t>Genova</w:t>
      </w:r>
      <w:r w:rsidR="009502E3" w:rsidRPr="44D39E5C">
        <w:rPr>
          <w:rFonts w:ascii="Poppins" w:eastAsia="Poppins" w:hAnsi="Poppins" w:cs="Poppins"/>
          <w:i/>
          <w:iCs/>
          <w:sz w:val="20"/>
          <w:szCs w:val="20"/>
          <w:lang w:val="it"/>
        </w:rPr>
        <w:t xml:space="preserve">, </w:t>
      </w:r>
      <w:r w:rsidR="00AE1022">
        <w:rPr>
          <w:rFonts w:ascii="Poppins" w:eastAsia="Poppins" w:hAnsi="Poppins" w:cs="Poppins"/>
          <w:i/>
          <w:iCs/>
          <w:sz w:val="20"/>
          <w:szCs w:val="20"/>
          <w:lang w:val="it"/>
        </w:rPr>
        <w:t>13</w:t>
      </w:r>
      <w:r w:rsidR="009502E3" w:rsidRPr="44D39E5C">
        <w:rPr>
          <w:rFonts w:ascii="Poppins" w:eastAsia="Poppins" w:hAnsi="Poppins" w:cs="Poppins"/>
          <w:i/>
          <w:iCs/>
          <w:sz w:val="20"/>
          <w:szCs w:val="20"/>
          <w:lang w:val="it"/>
        </w:rPr>
        <w:t xml:space="preserve"> </w:t>
      </w:r>
      <w:r w:rsidR="00C44129">
        <w:rPr>
          <w:rFonts w:ascii="Poppins" w:eastAsia="Poppins" w:hAnsi="Poppins" w:cs="Poppins"/>
          <w:i/>
          <w:iCs/>
          <w:sz w:val="20"/>
          <w:szCs w:val="20"/>
          <w:lang w:val="it"/>
        </w:rPr>
        <w:t>giugno</w:t>
      </w:r>
      <w:r w:rsidR="009502E3" w:rsidRPr="44D39E5C">
        <w:rPr>
          <w:rFonts w:ascii="Poppins" w:eastAsia="Poppins" w:hAnsi="Poppins" w:cs="Poppins"/>
          <w:i/>
          <w:iCs/>
          <w:sz w:val="20"/>
          <w:szCs w:val="20"/>
          <w:lang w:val="it"/>
        </w:rPr>
        <w:t xml:space="preserve"> 2023</w:t>
      </w:r>
      <w:r w:rsidR="009502E3" w:rsidRPr="44D39E5C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155700">
        <w:rPr>
          <w:rFonts w:ascii="Poppins" w:eastAsia="Poppins" w:hAnsi="Poppins" w:cs="Poppins"/>
          <w:sz w:val="20"/>
          <w:szCs w:val="20"/>
          <w:lang w:val="it"/>
        </w:rPr>
        <w:t>–</w:t>
      </w:r>
      <w:r w:rsidR="000E0DCF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hyperlink r:id="rId11" w:history="1">
        <w:r w:rsidR="005D69BA" w:rsidRPr="000E0DCF">
          <w:rPr>
            <w:rStyle w:val="Collegamentoipertestuale"/>
            <w:rFonts w:ascii="Poppins" w:eastAsia="Poppins" w:hAnsi="Poppins" w:cs="Poppins"/>
            <w:b/>
            <w:bCs/>
            <w:sz w:val="20"/>
            <w:szCs w:val="20"/>
            <w:lang w:val="it"/>
          </w:rPr>
          <w:t>Costa Crociere</w:t>
        </w:r>
      </w:hyperlink>
      <w:r w:rsidR="000E0DCF">
        <w:rPr>
          <w:rFonts w:ascii="Poppins" w:eastAsia="Poppins" w:hAnsi="Poppins" w:cs="Poppins"/>
          <w:sz w:val="20"/>
          <w:szCs w:val="20"/>
          <w:lang w:val="it"/>
        </w:rPr>
        <w:t xml:space="preserve"> presenta un’altra grande novità per l’estate 2023: i</w:t>
      </w:r>
      <w:r w:rsidR="00777834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777834" w:rsidRPr="002557D9">
        <w:rPr>
          <w:rFonts w:ascii="Poppins" w:eastAsia="Poppins" w:hAnsi="Poppins" w:cs="Poppins"/>
          <w:b/>
          <w:bCs/>
          <w:sz w:val="20"/>
          <w:szCs w:val="20"/>
          <w:lang w:val="it"/>
        </w:rPr>
        <w:t xml:space="preserve">“National </w:t>
      </w:r>
      <w:r w:rsidR="00B75D46" w:rsidRPr="002557D9">
        <w:rPr>
          <w:rFonts w:ascii="Poppins" w:eastAsia="Poppins" w:hAnsi="Poppins" w:cs="Poppins"/>
          <w:b/>
          <w:bCs/>
          <w:sz w:val="20"/>
          <w:szCs w:val="20"/>
          <w:lang w:val="it"/>
        </w:rPr>
        <w:t xml:space="preserve">Geographic </w:t>
      </w:r>
      <w:r w:rsidR="00777834" w:rsidRPr="002557D9">
        <w:rPr>
          <w:rFonts w:ascii="Poppins" w:eastAsia="Poppins" w:hAnsi="Poppins" w:cs="Poppins"/>
          <w:b/>
          <w:bCs/>
          <w:sz w:val="20"/>
          <w:szCs w:val="20"/>
          <w:lang w:val="it"/>
        </w:rPr>
        <w:t>Day Tours”</w:t>
      </w:r>
      <w:r w:rsidR="000E0DCF" w:rsidRPr="000E0DCF">
        <w:rPr>
          <w:rFonts w:ascii="Poppins" w:eastAsia="Poppins" w:hAnsi="Poppins" w:cs="Poppins"/>
          <w:sz w:val="20"/>
          <w:szCs w:val="20"/>
          <w:lang w:val="it"/>
        </w:rPr>
        <w:t>. Grazie</w:t>
      </w:r>
      <w:r w:rsidR="000E0DCF">
        <w:rPr>
          <w:rFonts w:ascii="Poppins" w:eastAsia="Poppins" w:hAnsi="Poppins" w:cs="Poppins"/>
          <w:sz w:val="20"/>
          <w:szCs w:val="20"/>
          <w:lang w:val="it"/>
        </w:rPr>
        <w:t xml:space="preserve"> a</w:t>
      </w:r>
      <w:r w:rsidR="00AE1022">
        <w:rPr>
          <w:rFonts w:ascii="Poppins" w:eastAsia="Poppins" w:hAnsi="Poppins" w:cs="Poppins"/>
          <w:sz w:val="20"/>
          <w:szCs w:val="20"/>
          <w:lang w:val="it"/>
        </w:rPr>
        <w:t xml:space="preserve"> un nuovo portafoglio di escursioni disegnate da </w:t>
      </w:r>
      <w:r w:rsidR="00AE1022" w:rsidRPr="00AE1022">
        <w:rPr>
          <w:rFonts w:ascii="Poppins" w:eastAsia="Poppins" w:hAnsi="Poppins" w:cs="Poppins"/>
          <w:sz w:val="20"/>
          <w:szCs w:val="20"/>
          <w:lang w:val="it"/>
        </w:rPr>
        <w:t>National Geographic</w:t>
      </w:r>
      <w:r w:rsidR="000E0DCF">
        <w:rPr>
          <w:rFonts w:ascii="Poppins" w:eastAsia="Poppins" w:hAnsi="Poppins" w:cs="Poppins"/>
          <w:sz w:val="20"/>
          <w:szCs w:val="20"/>
          <w:lang w:val="it"/>
        </w:rPr>
        <w:t xml:space="preserve"> la compagnia italiana proporrà</w:t>
      </w:r>
      <w:r w:rsidR="000E0DCF" w:rsidRPr="000E0DCF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0E0DCF">
        <w:rPr>
          <w:rFonts w:ascii="Poppins" w:eastAsia="Poppins" w:hAnsi="Poppins" w:cs="Poppins"/>
          <w:sz w:val="20"/>
          <w:szCs w:val="20"/>
          <w:lang w:val="it"/>
        </w:rPr>
        <w:t>dieci</w:t>
      </w:r>
      <w:r w:rsidR="005D69BA" w:rsidRPr="000E0DCF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5D69BA">
        <w:rPr>
          <w:rFonts w:ascii="Poppins" w:eastAsia="Poppins" w:hAnsi="Poppins" w:cs="Poppins"/>
          <w:sz w:val="20"/>
          <w:szCs w:val="20"/>
          <w:lang w:val="it"/>
        </w:rPr>
        <w:t>nuove esperienze</w:t>
      </w:r>
      <w:r w:rsidR="000E0DCF">
        <w:rPr>
          <w:rFonts w:ascii="Poppins" w:eastAsia="Poppins" w:hAnsi="Poppins" w:cs="Poppins"/>
          <w:sz w:val="20"/>
          <w:szCs w:val="20"/>
          <w:lang w:val="it"/>
        </w:rPr>
        <w:t xml:space="preserve"> a terra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>,</w:t>
      </w:r>
      <w:r w:rsidR="004F08FC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 xml:space="preserve">disponibili per le sue crociere che visiteranno </w:t>
      </w:r>
      <w:r w:rsidR="004F08FC">
        <w:rPr>
          <w:rFonts w:ascii="Poppins" w:eastAsia="Poppins" w:hAnsi="Poppins" w:cs="Poppins"/>
          <w:sz w:val="20"/>
          <w:szCs w:val="20"/>
          <w:lang w:val="it"/>
        </w:rPr>
        <w:t xml:space="preserve">Mediterraneo, 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>i</w:t>
      </w:r>
      <w:r w:rsidR="004F08FC">
        <w:rPr>
          <w:rFonts w:ascii="Poppins" w:eastAsia="Poppins" w:hAnsi="Poppins" w:cs="Poppins"/>
          <w:sz w:val="20"/>
          <w:szCs w:val="20"/>
          <w:lang w:val="it"/>
        </w:rPr>
        <w:t xml:space="preserve">sole Canarie e </w:t>
      </w:r>
      <w:r w:rsidR="00CD5704">
        <w:rPr>
          <w:rFonts w:ascii="Poppins" w:eastAsia="Poppins" w:hAnsi="Poppins" w:cs="Poppins"/>
          <w:sz w:val="20"/>
          <w:szCs w:val="20"/>
          <w:lang w:val="it"/>
        </w:rPr>
        <w:t>Madera</w:t>
      </w:r>
      <w:r w:rsidR="00B75D46">
        <w:rPr>
          <w:rFonts w:ascii="Poppins" w:eastAsia="Poppins" w:hAnsi="Poppins" w:cs="Poppins"/>
          <w:sz w:val="20"/>
          <w:szCs w:val="20"/>
          <w:lang w:val="it"/>
        </w:rPr>
        <w:t>.</w:t>
      </w:r>
      <w:r w:rsidR="000E0DCF" w:rsidRPr="000E0DCF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</w:p>
    <w:p w14:paraId="3D5DE14B" w14:textId="67B56A07" w:rsidR="009502E3" w:rsidRDefault="00AE1022" w:rsidP="00A94A82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"/>
        </w:rPr>
      </w:pPr>
      <w:r>
        <w:rPr>
          <w:rFonts w:ascii="Poppins" w:eastAsia="Poppins" w:hAnsi="Poppins" w:cs="Poppins"/>
          <w:sz w:val="20"/>
          <w:szCs w:val="20"/>
          <w:lang w:val="it"/>
        </w:rPr>
        <w:t>I nuovi tour</w:t>
      </w:r>
      <w:r w:rsidR="00B75D46">
        <w:rPr>
          <w:rFonts w:ascii="Poppins" w:eastAsia="Poppins" w:hAnsi="Poppins" w:cs="Poppins"/>
          <w:sz w:val="20"/>
          <w:szCs w:val="20"/>
          <w:lang w:val="it"/>
        </w:rPr>
        <w:t xml:space="preserve">, 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>in vendita da</w:t>
      </w:r>
      <w:r w:rsidR="00B75D46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B75D46" w:rsidRPr="00294492">
        <w:rPr>
          <w:rFonts w:ascii="Poppins" w:eastAsia="Poppins" w:hAnsi="Poppins" w:cs="Poppins"/>
          <w:sz w:val="20"/>
          <w:szCs w:val="20"/>
          <w:lang w:val="it"/>
        </w:rPr>
        <w:t>giugno 2023</w:t>
      </w:r>
      <w:r w:rsidR="001F28DE">
        <w:rPr>
          <w:rFonts w:ascii="Poppins" w:eastAsia="Poppins" w:hAnsi="Poppins" w:cs="Poppins"/>
          <w:sz w:val="20"/>
          <w:szCs w:val="20"/>
          <w:lang w:val="it"/>
        </w:rPr>
        <w:t xml:space="preserve">, </w:t>
      </w:r>
      <w:r w:rsidR="00A762A0">
        <w:rPr>
          <w:rFonts w:ascii="Poppins" w:eastAsia="Poppins" w:hAnsi="Poppins" w:cs="Poppins"/>
          <w:sz w:val="20"/>
          <w:szCs w:val="20"/>
          <w:lang w:val="it"/>
        </w:rPr>
        <w:t>porter</w:t>
      </w:r>
      <w:r>
        <w:rPr>
          <w:rFonts w:ascii="Poppins" w:eastAsia="Poppins" w:hAnsi="Poppins" w:cs="Poppins"/>
          <w:sz w:val="20"/>
          <w:szCs w:val="20"/>
          <w:lang w:val="it"/>
        </w:rPr>
        <w:t>anno</w:t>
      </w:r>
      <w:r w:rsidR="00A762A0">
        <w:rPr>
          <w:rFonts w:ascii="Poppins" w:eastAsia="Poppins" w:hAnsi="Poppins" w:cs="Poppins"/>
          <w:sz w:val="20"/>
          <w:szCs w:val="20"/>
          <w:lang w:val="it"/>
        </w:rPr>
        <w:t xml:space="preserve"> alla scoperta di alcune delle destinazioni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 xml:space="preserve"> più inedite ed affascinanti in</w:t>
      </w:r>
      <w:r w:rsidR="006914B6">
        <w:rPr>
          <w:rFonts w:ascii="Poppins" w:eastAsia="Poppins" w:hAnsi="Poppins" w:cs="Poppins"/>
          <w:sz w:val="20"/>
          <w:szCs w:val="20"/>
          <w:lang w:val="it"/>
        </w:rPr>
        <w:t xml:space="preserve"> Italia, Spagna, Grecia, </w:t>
      </w:r>
      <w:r w:rsidR="00A94A82">
        <w:rPr>
          <w:rFonts w:ascii="Poppins" w:eastAsia="Poppins" w:hAnsi="Poppins" w:cs="Poppins"/>
          <w:sz w:val="20"/>
          <w:szCs w:val="20"/>
          <w:lang w:val="it"/>
        </w:rPr>
        <w:t xml:space="preserve">Croazia, </w:t>
      </w:r>
      <w:r w:rsidR="008C34D2">
        <w:rPr>
          <w:rFonts w:ascii="Poppins" w:eastAsia="Poppins" w:hAnsi="Poppins" w:cs="Poppins"/>
          <w:sz w:val="20"/>
          <w:szCs w:val="20"/>
          <w:lang w:val="it"/>
        </w:rPr>
        <w:t>i</w:t>
      </w:r>
      <w:r w:rsidR="00A94A82">
        <w:rPr>
          <w:rFonts w:ascii="Poppins" w:eastAsia="Poppins" w:hAnsi="Poppins" w:cs="Poppins"/>
          <w:sz w:val="20"/>
          <w:szCs w:val="20"/>
          <w:lang w:val="it"/>
        </w:rPr>
        <w:t xml:space="preserve">sole Canarie e </w:t>
      </w:r>
      <w:r w:rsidR="009914BD">
        <w:rPr>
          <w:rFonts w:ascii="Poppins" w:eastAsia="Poppins" w:hAnsi="Poppins" w:cs="Poppins"/>
          <w:sz w:val="20"/>
          <w:szCs w:val="20"/>
          <w:lang w:val="it"/>
        </w:rPr>
        <w:t>Ma</w:t>
      </w:r>
      <w:r w:rsidR="008C34D2">
        <w:rPr>
          <w:rFonts w:ascii="Poppins" w:eastAsia="Poppins" w:hAnsi="Poppins" w:cs="Poppins"/>
          <w:sz w:val="20"/>
          <w:szCs w:val="20"/>
          <w:lang w:val="it"/>
        </w:rPr>
        <w:t>d</w:t>
      </w:r>
      <w:r w:rsidR="009914BD">
        <w:rPr>
          <w:rFonts w:ascii="Poppins" w:eastAsia="Poppins" w:hAnsi="Poppins" w:cs="Poppins"/>
          <w:sz w:val="20"/>
          <w:szCs w:val="20"/>
          <w:lang w:val="it"/>
        </w:rPr>
        <w:t>era</w:t>
      </w:r>
      <w:r w:rsidR="00C44129">
        <w:rPr>
          <w:rFonts w:ascii="Poppins" w:eastAsia="Poppins" w:hAnsi="Poppins" w:cs="Poppins"/>
          <w:sz w:val="20"/>
          <w:szCs w:val="20"/>
          <w:lang w:val="it"/>
        </w:rPr>
        <w:t>,</w:t>
      </w:r>
      <w:r w:rsidR="003B5E41">
        <w:rPr>
          <w:rFonts w:ascii="Poppins" w:eastAsia="Poppins" w:hAnsi="Poppins" w:cs="Poppins"/>
          <w:sz w:val="20"/>
          <w:szCs w:val="20"/>
          <w:lang w:val="it"/>
        </w:rPr>
        <w:t xml:space="preserve"> attraverso </w:t>
      </w:r>
      <w:r w:rsidR="004A4214" w:rsidRPr="002557D9">
        <w:rPr>
          <w:rFonts w:ascii="Poppins" w:eastAsia="Poppins" w:hAnsi="Poppins" w:cs="Poppins"/>
          <w:b/>
          <w:bCs/>
          <w:sz w:val="20"/>
          <w:szCs w:val="20"/>
        </w:rPr>
        <w:t>esperienze uniche</w:t>
      </w:r>
      <w:r w:rsidR="003B5E41">
        <w:rPr>
          <w:rFonts w:ascii="Poppins" w:eastAsia="Poppins" w:hAnsi="Poppins" w:cs="Poppins"/>
          <w:sz w:val="20"/>
          <w:szCs w:val="20"/>
        </w:rPr>
        <w:t>, che permetteranno di immergersi</w:t>
      </w:r>
      <w:r w:rsidR="003B5E41" w:rsidRPr="004A4214">
        <w:rPr>
          <w:rFonts w:ascii="Poppins" w:eastAsia="Poppins" w:hAnsi="Poppins" w:cs="Poppins"/>
          <w:sz w:val="20"/>
          <w:szCs w:val="20"/>
        </w:rPr>
        <w:t xml:space="preserve"> </w:t>
      </w:r>
      <w:r w:rsidR="003B5E41">
        <w:rPr>
          <w:rFonts w:ascii="Poppins" w:eastAsia="Poppins" w:hAnsi="Poppins" w:cs="Poppins"/>
          <w:sz w:val="20"/>
          <w:szCs w:val="20"/>
        </w:rPr>
        <w:t>nel</w:t>
      </w:r>
      <w:r w:rsidR="003B5E41" w:rsidRPr="004A4214">
        <w:rPr>
          <w:rFonts w:ascii="Poppins" w:eastAsia="Poppins" w:hAnsi="Poppins" w:cs="Poppins"/>
          <w:sz w:val="20"/>
          <w:szCs w:val="20"/>
        </w:rPr>
        <w:t>le culture locali</w:t>
      </w:r>
      <w:r w:rsidR="003B5E41">
        <w:rPr>
          <w:rFonts w:ascii="Poppins" w:eastAsia="Poppins" w:hAnsi="Poppins" w:cs="Poppins"/>
          <w:sz w:val="20"/>
          <w:szCs w:val="20"/>
        </w:rPr>
        <w:t xml:space="preserve">, facendo </w:t>
      </w:r>
      <w:r w:rsidR="00B85C97">
        <w:rPr>
          <w:rFonts w:ascii="Poppins" w:eastAsia="Poppins" w:hAnsi="Poppins" w:cs="Poppins"/>
          <w:sz w:val="20"/>
          <w:szCs w:val="20"/>
          <w:lang w:val="it"/>
        </w:rPr>
        <w:t xml:space="preserve">vivere </w:t>
      </w:r>
      <w:r w:rsidR="0070736F" w:rsidRPr="002557D9">
        <w:rPr>
          <w:rFonts w:ascii="Poppins" w:eastAsia="Poppins" w:hAnsi="Poppins" w:cs="Poppins"/>
          <w:b/>
          <w:bCs/>
          <w:sz w:val="20"/>
          <w:szCs w:val="20"/>
          <w:lang w:val="it"/>
        </w:rPr>
        <w:t xml:space="preserve">il lato autentico </w:t>
      </w:r>
      <w:r w:rsidR="0070736F" w:rsidRPr="00C44129">
        <w:rPr>
          <w:rFonts w:ascii="Poppins" w:eastAsia="Poppins" w:hAnsi="Poppins" w:cs="Poppins"/>
          <w:sz w:val="20"/>
          <w:szCs w:val="20"/>
          <w:lang w:val="it"/>
        </w:rPr>
        <w:t>di ogni luogo</w:t>
      </w:r>
      <w:r w:rsidR="0070736F">
        <w:rPr>
          <w:rFonts w:ascii="Poppins" w:eastAsia="Poppins" w:hAnsi="Poppins" w:cs="Poppins"/>
          <w:sz w:val="20"/>
          <w:szCs w:val="20"/>
          <w:lang w:val="it"/>
        </w:rPr>
        <w:t xml:space="preserve"> e di coloro che lo abitano. </w:t>
      </w:r>
    </w:p>
    <w:p w14:paraId="0AA0E9D3" w14:textId="1F7058A7" w:rsidR="009D43B5" w:rsidRPr="00C44129" w:rsidRDefault="00B85C97" w:rsidP="009D43B5">
      <w:pPr>
        <w:spacing w:line="276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  <w:lang w:val="it"/>
        </w:rPr>
        <w:t xml:space="preserve">Gli ospiti avranno la possibilità di </w:t>
      </w:r>
      <w:r w:rsidR="001F4016" w:rsidRPr="00294492">
        <w:rPr>
          <w:rFonts w:ascii="Poppins" w:eastAsia="Poppins" w:hAnsi="Poppins" w:cs="Poppins"/>
          <w:sz w:val="20"/>
          <w:szCs w:val="20"/>
          <w:lang w:val="it"/>
        </w:rPr>
        <w:t xml:space="preserve">esplorare </w:t>
      </w:r>
      <w:r w:rsidR="000F7AA1">
        <w:rPr>
          <w:rFonts w:ascii="Poppins" w:eastAsia="Poppins" w:hAnsi="Poppins" w:cs="Poppins"/>
          <w:sz w:val="20"/>
          <w:szCs w:val="20"/>
          <w:lang w:val="it"/>
        </w:rPr>
        <w:t>queste</w:t>
      </w:r>
      <w:r w:rsidR="001F4016" w:rsidRPr="00294492">
        <w:rPr>
          <w:rFonts w:ascii="Poppins" w:eastAsia="Poppins" w:hAnsi="Poppins" w:cs="Poppins"/>
          <w:sz w:val="20"/>
          <w:szCs w:val="20"/>
          <w:lang w:val="it"/>
        </w:rPr>
        <w:t xml:space="preserve"> destinazioni </w:t>
      </w:r>
      <w:r w:rsidR="00041EAB">
        <w:rPr>
          <w:rFonts w:ascii="Poppins" w:eastAsia="Poppins" w:hAnsi="Poppins" w:cs="Poppins"/>
          <w:sz w:val="20"/>
          <w:szCs w:val="20"/>
          <w:lang w:val="it"/>
        </w:rPr>
        <w:t>accompagnati</w:t>
      </w:r>
      <w:r w:rsidR="0070736F" w:rsidRPr="00294492">
        <w:rPr>
          <w:rFonts w:ascii="Poppins" w:eastAsia="Poppins" w:hAnsi="Poppins" w:cs="Poppins"/>
          <w:sz w:val="20"/>
          <w:szCs w:val="20"/>
          <w:lang w:val="it"/>
        </w:rPr>
        <w:t xml:space="preserve"> da </w:t>
      </w:r>
      <w:r w:rsidR="0070736F" w:rsidRPr="002557D9">
        <w:rPr>
          <w:rFonts w:ascii="Poppins" w:eastAsia="Poppins" w:hAnsi="Poppins" w:cs="Poppins"/>
          <w:b/>
          <w:bCs/>
          <w:sz w:val="20"/>
          <w:szCs w:val="20"/>
          <w:lang w:val="it"/>
        </w:rPr>
        <w:t>guide locali esperte</w:t>
      </w:r>
      <w:r w:rsidR="000F7AA1">
        <w:rPr>
          <w:rFonts w:ascii="Poppins" w:eastAsia="Poppins" w:hAnsi="Poppins" w:cs="Poppins"/>
          <w:b/>
          <w:bCs/>
          <w:sz w:val="20"/>
          <w:szCs w:val="20"/>
          <w:lang w:val="it"/>
        </w:rPr>
        <w:t>,</w:t>
      </w:r>
      <w:r w:rsidR="0070736F" w:rsidRPr="00294492">
        <w:rPr>
          <w:rFonts w:ascii="Poppins" w:eastAsia="Poppins" w:hAnsi="Poppins" w:cs="Poppins"/>
          <w:sz w:val="20"/>
          <w:szCs w:val="20"/>
          <w:lang w:val="it"/>
        </w:rPr>
        <w:t xml:space="preserve"> formate direttamente da National Geographic, che </w:t>
      </w:r>
      <w:r w:rsidR="009D43B5">
        <w:rPr>
          <w:rFonts w:ascii="Poppins" w:eastAsia="Poppins" w:hAnsi="Poppins" w:cs="Poppins"/>
          <w:sz w:val="20"/>
          <w:szCs w:val="20"/>
          <w:lang w:val="it"/>
        </w:rPr>
        <w:t>li porteranno alla scoperta</w:t>
      </w:r>
      <w:r w:rsidR="00A32746">
        <w:rPr>
          <w:rFonts w:ascii="Poppins" w:eastAsia="Poppins" w:hAnsi="Poppins" w:cs="Poppins"/>
          <w:sz w:val="20"/>
          <w:szCs w:val="20"/>
          <w:lang w:val="it"/>
        </w:rPr>
        <w:t xml:space="preserve"> delle destinazioni</w:t>
      </w:r>
      <w:r w:rsidR="00CF37D7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C44129">
        <w:rPr>
          <w:rFonts w:ascii="Poppins" w:eastAsia="Poppins" w:hAnsi="Poppins" w:cs="Poppins"/>
          <w:sz w:val="20"/>
          <w:szCs w:val="20"/>
          <w:lang w:val="it"/>
        </w:rPr>
        <w:t>“</w:t>
      </w:r>
      <w:r w:rsidR="00CF37D7">
        <w:rPr>
          <w:rFonts w:ascii="Poppins" w:eastAsia="Poppins" w:hAnsi="Poppins" w:cs="Poppins"/>
          <w:sz w:val="20"/>
          <w:szCs w:val="20"/>
          <w:lang w:val="it"/>
        </w:rPr>
        <w:t>con i loro occhi</w:t>
      </w:r>
      <w:r w:rsidR="00C44129">
        <w:rPr>
          <w:rFonts w:ascii="Poppins" w:eastAsia="Poppins" w:hAnsi="Poppins" w:cs="Poppins"/>
          <w:sz w:val="20"/>
          <w:szCs w:val="20"/>
          <w:lang w:val="it"/>
        </w:rPr>
        <w:t>”</w:t>
      </w:r>
      <w:r w:rsidR="00CF37D7">
        <w:rPr>
          <w:rFonts w:ascii="Poppins" w:eastAsia="Poppins" w:hAnsi="Poppins" w:cs="Poppins"/>
          <w:sz w:val="20"/>
          <w:szCs w:val="20"/>
          <w:lang w:val="it"/>
        </w:rPr>
        <w:t>,</w:t>
      </w:r>
      <w:r w:rsidR="00CD5704">
        <w:rPr>
          <w:rFonts w:ascii="Poppins" w:eastAsia="Poppins" w:hAnsi="Poppins" w:cs="Poppins"/>
          <w:sz w:val="20"/>
          <w:szCs w:val="20"/>
          <w:lang w:val="it"/>
        </w:rPr>
        <w:t xml:space="preserve"> attraverso</w:t>
      </w:r>
      <w:r w:rsidR="009D43B5">
        <w:rPr>
          <w:rFonts w:ascii="Poppins" w:eastAsia="Poppins" w:hAnsi="Poppins" w:cs="Poppins"/>
          <w:sz w:val="20"/>
          <w:szCs w:val="20"/>
          <w:lang w:val="it"/>
        </w:rPr>
        <w:t xml:space="preserve"> </w:t>
      </w:r>
      <w:r w:rsidR="009D43B5" w:rsidRPr="004A4214">
        <w:rPr>
          <w:rFonts w:ascii="Poppins" w:eastAsia="Poppins" w:hAnsi="Poppins" w:cs="Poppins"/>
          <w:sz w:val="20"/>
          <w:szCs w:val="20"/>
        </w:rPr>
        <w:t>percorsi</w:t>
      </w:r>
      <w:r w:rsidR="00C44129" w:rsidRPr="00C44129">
        <w:rPr>
          <w:rFonts w:ascii="Poppins" w:eastAsia="Poppins" w:hAnsi="Poppins" w:cs="Poppins"/>
          <w:sz w:val="20"/>
          <w:szCs w:val="20"/>
        </w:rPr>
        <w:t>,</w:t>
      </w:r>
      <w:r w:rsidR="00DC4349" w:rsidRPr="00C44129">
        <w:rPr>
          <w:rFonts w:ascii="Poppins" w:eastAsia="Poppins" w:hAnsi="Poppins" w:cs="Poppins"/>
          <w:sz w:val="20"/>
          <w:szCs w:val="20"/>
        </w:rPr>
        <w:t xml:space="preserve"> </w:t>
      </w:r>
      <w:r w:rsidR="009D43B5" w:rsidRPr="00C44129">
        <w:rPr>
          <w:rFonts w:ascii="Poppins" w:eastAsia="Poppins" w:hAnsi="Poppins" w:cs="Poppins"/>
          <w:sz w:val="20"/>
          <w:szCs w:val="20"/>
        </w:rPr>
        <w:t>luoghi</w:t>
      </w:r>
      <w:r w:rsidR="00A32746" w:rsidRPr="00C44129">
        <w:rPr>
          <w:rFonts w:ascii="Poppins" w:eastAsia="Poppins" w:hAnsi="Poppins" w:cs="Poppins"/>
          <w:sz w:val="20"/>
          <w:szCs w:val="20"/>
        </w:rPr>
        <w:t xml:space="preserve"> ed esperienze</w:t>
      </w:r>
      <w:r w:rsidR="009D43B5" w:rsidRPr="00C44129">
        <w:rPr>
          <w:rFonts w:ascii="Poppins" w:eastAsia="Poppins" w:hAnsi="Poppins" w:cs="Poppins"/>
          <w:sz w:val="20"/>
          <w:szCs w:val="20"/>
        </w:rPr>
        <w:t xml:space="preserve"> inaspettat</w:t>
      </w:r>
      <w:r w:rsidR="00A32746" w:rsidRPr="00C44129">
        <w:rPr>
          <w:rFonts w:ascii="Poppins" w:eastAsia="Poppins" w:hAnsi="Poppins" w:cs="Poppins"/>
          <w:sz w:val="20"/>
          <w:szCs w:val="20"/>
        </w:rPr>
        <w:t>e</w:t>
      </w:r>
      <w:r w:rsidR="009D43B5" w:rsidRPr="00C44129">
        <w:rPr>
          <w:rFonts w:ascii="Poppins" w:eastAsia="Poppins" w:hAnsi="Poppins" w:cs="Poppins"/>
          <w:sz w:val="20"/>
          <w:szCs w:val="20"/>
        </w:rPr>
        <w:t>, fuori dai circuiti tradizionali</w:t>
      </w:r>
      <w:r w:rsidR="00A32746" w:rsidRPr="00C44129">
        <w:rPr>
          <w:rFonts w:ascii="Poppins" w:eastAsia="Poppins" w:hAnsi="Poppins" w:cs="Poppins"/>
          <w:sz w:val="20"/>
          <w:szCs w:val="20"/>
        </w:rPr>
        <w:t>.</w:t>
      </w:r>
    </w:p>
    <w:p w14:paraId="531B0113" w14:textId="3405BC09" w:rsidR="009502E3" w:rsidRDefault="0070736F" w:rsidP="009502E3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"/>
        </w:rPr>
      </w:pPr>
      <w:r>
        <w:rPr>
          <w:rFonts w:ascii="Poppins" w:eastAsia="Poppins" w:hAnsi="Poppins" w:cs="Poppins"/>
          <w:sz w:val="20"/>
          <w:szCs w:val="20"/>
          <w:lang w:val="it"/>
        </w:rPr>
        <w:t xml:space="preserve">Queste proposte mirano </w:t>
      </w:r>
      <w:r w:rsidR="00CD5704">
        <w:rPr>
          <w:rFonts w:ascii="Poppins" w:eastAsia="Poppins" w:hAnsi="Poppins" w:cs="Poppins"/>
          <w:sz w:val="20"/>
          <w:szCs w:val="20"/>
          <w:lang w:val="it"/>
        </w:rPr>
        <w:t>anche</w:t>
      </w:r>
      <w:r>
        <w:rPr>
          <w:rFonts w:ascii="Poppins" w:eastAsia="Poppins" w:hAnsi="Poppins" w:cs="Poppins"/>
          <w:sz w:val="20"/>
          <w:szCs w:val="20"/>
          <w:lang w:val="it"/>
        </w:rPr>
        <w:t xml:space="preserve"> a promuovere uno </w:t>
      </w:r>
      <w:r w:rsidRPr="00041EAB">
        <w:rPr>
          <w:rFonts w:ascii="Poppins" w:eastAsia="Poppins" w:hAnsi="Poppins" w:cs="Poppins"/>
          <w:b/>
          <w:bCs/>
          <w:sz w:val="20"/>
          <w:szCs w:val="20"/>
          <w:lang w:val="it"/>
        </w:rPr>
        <w:t xml:space="preserve">stile di viaggio </w:t>
      </w:r>
      <w:r w:rsidR="009502E3" w:rsidRPr="00041EAB">
        <w:rPr>
          <w:rFonts w:ascii="Poppins" w:eastAsia="Poppins" w:hAnsi="Poppins" w:cs="Poppins"/>
          <w:b/>
          <w:bCs/>
          <w:sz w:val="20"/>
          <w:szCs w:val="20"/>
          <w:lang w:val="it"/>
        </w:rPr>
        <w:t>responsabile e sostenibile</w:t>
      </w:r>
      <w:r w:rsidR="009502E3" w:rsidRPr="00294492">
        <w:rPr>
          <w:rFonts w:ascii="Poppins" w:eastAsia="Poppins" w:hAnsi="Poppins" w:cs="Poppins"/>
          <w:sz w:val="20"/>
          <w:szCs w:val="20"/>
          <w:lang w:val="it"/>
        </w:rPr>
        <w:t xml:space="preserve"> per il pianeta, destinando una parte del ricavato di ogni esperienza alla National Geographic Society per finanziare la ricerca e i programmi sostenibili in tutto il mondo</w:t>
      </w:r>
      <w:r>
        <w:rPr>
          <w:rFonts w:ascii="Poppins" w:eastAsia="Poppins" w:hAnsi="Poppins" w:cs="Poppins"/>
          <w:sz w:val="20"/>
          <w:szCs w:val="20"/>
          <w:lang w:val="it"/>
        </w:rPr>
        <w:t>.</w:t>
      </w:r>
      <w:r w:rsidR="00CD5704">
        <w:rPr>
          <w:rFonts w:ascii="Poppins" w:eastAsia="Poppins" w:hAnsi="Poppins" w:cs="Poppins"/>
          <w:sz w:val="20"/>
          <w:szCs w:val="20"/>
          <w:lang w:val="it"/>
        </w:rPr>
        <w:t xml:space="preserve"> Inoltre, sono pensate per piccoli gruppi di esploratori per curare il rapporto personale con la guida, nel rispetto della natura.</w:t>
      </w:r>
    </w:p>
    <w:p w14:paraId="57856C66" w14:textId="2958ED16" w:rsidR="009502E3" w:rsidRDefault="00212A99" w:rsidP="009502E3">
      <w:pPr>
        <w:spacing w:line="276" w:lineRule="auto"/>
        <w:jc w:val="both"/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N</w:t>
      </w:r>
      <w:r w:rsidR="009502E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el Mediterraneo </w:t>
      </w:r>
      <w:r w:rsidR="00CD570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o</w:t>
      </w:r>
      <w:r w:rsidR="009502E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ccidentale</w:t>
      </w:r>
      <w:r w:rsid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Costa 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propone</w:t>
      </w:r>
      <w:r w:rsid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</w:t>
      </w:r>
      <w:r w:rsid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l Monte Raschio a </w:t>
      </w:r>
      <w:r w:rsidR="00884FAA" w:rsidRPr="00C455CB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Roma</w:t>
      </w:r>
      <w:r w:rsid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per vivere</w:t>
      </w:r>
      <w:r w:rsidR="009502E3" w:rsidRP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un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 straordinaria esperienza di trekking</w:t>
      </w:r>
      <w:r w:rsidR="009502E3" w:rsidRPr="00884FA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in una foresta di faggi protetta, riconosciuta come Patrimonio Naturale dell'Umanità dall'UNESCO</w:t>
      </w:r>
      <w:r w:rsidR="001F28DE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mentre una guida locale racconta il lavoro dell'esploratore del National Geographic Alfredo di Filippo per lo studio e la conservazione di questo luogo unico.</w:t>
      </w:r>
    </w:p>
    <w:p w14:paraId="01ED7F19" w14:textId="2E9B68A2" w:rsidR="00212A99" w:rsidRDefault="00212A99" w:rsidP="009502E3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A </w:t>
      </w:r>
      <w:r w:rsidRPr="002A1F54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Napoli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gli ospiti </w:t>
      </w:r>
      <w:r w:rsidR="002A1F5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andranno alla scoperta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  <w:r w:rsidR="002A1F5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del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la vita quotidiana delle tartarughe marine e </w:t>
      </w:r>
      <w:r w:rsidR="002A1F5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de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l lavoro </w:t>
      </w:r>
      <w:r w:rsidR="002A1F5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per preservarle 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dell'esploratrice del National Geographic Sandra </w:t>
      </w:r>
      <w:proofErr w:type="spellStart"/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Hochscheid</w:t>
      </w:r>
      <w:proofErr w:type="spellEnd"/>
      <w:r w:rsidR="002A1F5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al </w:t>
      </w:r>
      <w:proofErr w:type="spellStart"/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Turtle</w:t>
      </w:r>
      <w:proofErr w:type="spellEnd"/>
      <w:r w:rsidRPr="00212A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Point di Portici, il più grande centro di ricerca sulle tartarughe marine del Mediterraneo e parte della Stazione Zoologica Anton Dohrn.</w:t>
      </w:r>
    </w:p>
    <w:p w14:paraId="1110D763" w14:textId="77777777" w:rsidR="00212A99" w:rsidRDefault="00212A99" w:rsidP="009502E3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</w:p>
    <w:p w14:paraId="5084D12D" w14:textId="77777777" w:rsidR="002A1F54" w:rsidRDefault="00874671" w:rsidP="009502E3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7D61E7">
        <w:rPr>
          <w:rFonts w:ascii="Poppins" w:hAnsi="Poppins" w:cs="Poppins"/>
          <w:sz w:val="20"/>
          <w:szCs w:val="20"/>
        </w:rPr>
        <w:lastRenderedPageBreak/>
        <w:t xml:space="preserve">A </w:t>
      </w:r>
      <w:r w:rsidRPr="007D61E7">
        <w:rPr>
          <w:rFonts w:ascii="Poppins" w:hAnsi="Poppins" w:cs="Poppins"/>
          <w:b/>
          <w:bCs/>
          <w:sz w:val="20"/>
          <w:szCs w:val="20"/>
        </w:rPr>
        <w:t>Ibiza</w:t>
      </w:r>
      <w:r w:rsidRPr="007D61E7">
        <w:rPr>
          <w:rFonts w:ascii="Poppins" w:hAnsi="Poppins" w:cs="Poppins"/>
          <w:sz w:val="20"/>
          <w:szCs w:val="20"/>
        </w:rPr>
        <w:t>, la guida erborista mostrerà</w:t>
      </w:r>
      <w:r w:rsidR="009502E3" w:rsidRPr="007D61E7">
        <w:rPr>
          <w:rFonts w:ascii="Poppins" w:hAnsi="Poppins" w:cs="Poppins"/>
          <w:sz w:val="20"/>
          <w:szCs w:val="20"/>
        </w:rPr>
        <w:t xml:space="preserve"> la campagna autentica dell'isola</w:t>
      </w:r>
      <w:r w:rsidRPr="007D61E7">
        <w:rPr>
          <w:rFonts w:ascii="Poppins" w:hAnsi="Poppins" w:cs="Poppins"/>
          <w:sz w:val="20"/>
          <w:szCs w:val="20"/>
        </w:rPr>
        <w:t xml:space="preserve">, per </w:t>
      </w:r>
      <w:r w:rsidR="005D01EF">
        <w:rPr>
          <w:rFonts w:ascii="Poppins" w:hAnsi="Poppins" w:cs="Poppins"/>
          <w:sz w:val="20"/>
          <w:szCs w:val="20"/>
        </w:rPr>
        <w:t>conoscere</w:t>
      </w:r>
      <w:r w:rsidRPr="007D61E7">
        <w:rPr>
          <w:rFonts w:ascii="Poppins" w:hAnsi="Poppins" w:cs="Poppins"/>
          <w:sz w:val="20"/>
          <w:szCs w:val="20"/>
        </w:rPr>
        <w:t xml:space="preserve"> gli odori</w:t>
      </w:r>
      <w:r w:rsidR="003C5977">
        <w:rPr>
          <w:rFonts w:ascii="Poppins" w:hAnsi="Poppins" w:cs="Poppins"/>
          <w:sz w:val="20"/>
          <w:szCs w:val="20"/>
        </w:rPr>
        <w:t xml:space="preserve"> e i sapori delle</w:t>
      </w:r>
      <w:r w:rsidR="009502E3" w:rsidRPr="007D61E7">
        <w:rPr>
          <w:rFonts w:ascii="Poppins" w:hAnsi="Poppins" w:cs="Poppins"/>
          <w:sz w:val="20"/>
          <w:szCs w:val="20"/>
        </w:rPr>
        <w:t xml:space="preserve"> erbe selvatiche e impara</w:t>
      </w:r>
      <w:r w:rsidRPr="007D61E7">
        <w:rPr>
          <w:rFonts w:ascii="Poppins" w:hAnsi="Poppins" w:cs="Poppins"/>
          <w:sz w:val="20"/>
          <w:szCs w:val="20"/>
        </w:rPr>
        <w:t>re</w:t>
      </w:r>
      <w:r w:rsidR="009502E3" w:rsidRPr="007D61E7">
        <w:rPr>
          <w:rFonts w:ascii="Poppins" w:hAnsi="Poppins" w:cs="Poppins"/>
          <w:sz w:val="20"/>
          <w:szCs w:val="20"/>
        </w:rPr>
        <w:t xml:space="preserve"> a conoscerne gli usi. Poi,</w:t>
      </w:r>
      <w:r w:rsidR="00DC4349" w:rsidRPr="00DC4349">
        <w:rPr>
          <w:rFonts w:ascii="Poppins" w:hAnsi="Poppins" w:cs="Poppins"/>
          <w:color w:val="FF0000"/>
          <w:sz w:val="20"/>
          <w:szCs w:val="20"/>
        </w:rPr>
        <w:t xml:space="preserve"> </w:t>
      </w:r>
      <w:r w:rsidR="009502E3" w:rsidRPr="007D61E7">
        <w:rPr>
          <w:rFonts w:ascii="Poppins" w:hAnsi="Poppins" w:cs="Poppins"/>
          <w:sz w:val="20"/>
          <w:szCs w:val="20"/>
        </w:rPr>
        <w:t xml:space="preserve">in un allevamento biologico di api, aperto esclusivamente ai viaggiatori del National Geographic, </w:t>
      </w:r>
      <w:r w:rsidR="007D61E7" w:rsidRPr="007D61E7">
        <w:rPr>
          <w:rFonts w:ascii="Poppins" w:hAnsi="Poppins" w:cs="Poppins"/>
          <w:sz w:val="20"/>
          <w:szCs w:val="20"/>
        </w:rPr>
        <w:t>si andrà alla scoperta del</w:t>
      </w:r>
      <w:r w:rsidR="009502E3" w:rsidRPr="007D61E7">
        <w:rPr>
          <w:rFonts w:ascii="Poppins" w:hAnsi="Poppins" w:cs="Poppins"/>
          <w:sz w:val="20"/>
          <w:szCs w:val="20"/>
        </w:rPr>
        <w:t xml:space="preserve">l'apicoltura e </w:t>
      </w:r>
      <w:r w:rsidR="007D61E7" w:rsidRPr="007D61E7">
        <w:rPr>
          <w:rFonts w:ascii="Poppins" w:hAnsi="Poppins" w:cs="Poppins"/>
          <w:sz w:val="20"/>
          <w:szCs w:val="20"/>
        </w:rPr>
        <w:t>del</w:t>
      </w:r>
      <w:r w:rsidR="009502E3" w:rsidRPr="007D61E7">
        <w:rPr>
          <w:rFonts w:ascii="Poppins" w:hAnsi="Poppins" w:cs="Poppins"/>
          <w:sz w:val="20"/>
          <w:szCs w:val="20"/>
        </w:rPr>
        <w:t>l'importanza delle api per l'ecosistema</w:t>
      </w:r>
      <w:r w:rsidR="007D61E7" w:rsidRPr="007D61E7">
        <w:rPr>
          <w:rFonts w:ascii="Poppins" w:hAnsi="Poppins" w:cs="Poppins"/>
          <w:sz w:val="20"/>
          <w:szCs w:val="20"/>
        </w:rPr>
        <w:t>.</w:t>
      </w:r>
    </w:p>
    <w:p w14:paraId="4396C811" w14:textId="1CA899D8" w:rsidR="009502E3" w:rsidRDefault="007D61E7" w:rsidP="009502E3">
      <w:pPr>
        <w:spacing w:line="276" w:lineRule="auto"/>
        <w:jc w:val="both"/>
        <w:rPr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Nel Mediterraneo </w:t>
      </w:r>
      <w:r w:rsidR="00344A77">
        <w:rPr>
          <w:rFonts w:ascii="Poppins" w:eastAsia="Poppins" w:hAnsi="Poppins" w:cs="Poppins"/>
          <w:color w:val="000000" w:themeColor="text1"/>
          <w:sz w:val="20"/>
          <w:szCs w:val="20"/>
        </w:rPr>
        <w:t>o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>rientale</w:t>
      </w:r>
      <w:r w:rsidR="00DE7C6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gli ospiti potranno vivere un’autentica esperienza locale a</w:t>
      </w:r>
      <w:r w:rsidR="00BE079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BE079F" w:rsidRPr="000A2507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Mykonos</w:t>
      </w:r>
      <w:r w:rsidR="00DE7C6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insieme ad una famiglia </w:t>
      </w:r>
      <w:proofErr w:type="spellStart"/>
      <w:r w:rsidR="00DE7C61">
        <w:rPr>
          <w:rFonts w:ascii="Poppins" w:eastAsia="Poppins" w:hAnsi="Poppins" w:cs="Poppins"/>
          <w:color w:val="000000" w:themeColor="text1"/>
          <w:sz w:val="20"/>
          <w:szCs w:val="20"/>
        </w:rPr>
        <w:t>mykoniana</w:t>
      </w:r>
      <w:proofErr w:type="spellEnd"/>
      <w:r w:rsidR="00DE7C6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che aprirà le porte della propria abitazion</w:t>
      </w:r>
      <w:r w:rsidR="0076480D">
        <w:rPr>
          <w:rFonts w:ascii="Poppins" w:eastAsia="Poppins" w:hAnsi="Poppins" w:cs="Poppins"/>
          <w:color w:val="000000" w:themeColor="text1"/>
          <w:sz w:val="20"/>
          <w:szCs w:val="20"/>
        </w:rPr>
        <w:t>e</w:t>
      </w:r>
      <w:r w:rsidR="002A1F54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esclusivamente per loro,</w:t>
      </w:r>
      <w:r w:rsidR="007648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070AFC">
        <w:rPr>
          <w:rFonts w:ascii="Poppins" w:eastAsia="Poppins" w:hAnsi="Poppins" w:cs="Poppins"/>
          <w:color w:val="000000" w:themeColor="text1"/>
          <w:sz w:val="20"/>
          <w:szCs w:val="20"/>
        </w:rPr>
        <w:t>c</w:t>
      </w:r>
      <w:r w:rsidR="009502E3" w:rsidRPr="00070AFC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on prodotti tipici, 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musica</w:t>
      </w:r>
      <w:r w:rsidR="00391BA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, 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racconti sulla vita dell'isola</w:t>
      </w:r>
      <w:r w:rsidR="00391BA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e</w:t>
      </w:r>
      <w:r w:rsidR="00070AFC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aneddoti culturali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  <w:r w:rsidR="009502E3" w:rsidRPr="005728A9">
        <w:rPr>
          <w:sz w:val="20"/>
          <w:szCs w:val="20"/>
        </w:rPr>
        <w:t xml:space="preserve"> </w:t>
      </w:r>
    </w:p>
    <w:p w14:paraId="562D4618" w14:textId="04558CEA" w:rsidR="009502E3" w:rsidRDefault="008F58E9" w:rsidP="009502E3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5728A9">
        <w:rPr>
          <w:rFonts w:ascii="Poppins" w:hAnsi="Poppins" w:cs="Poppins"/>
          <w:sz w:val="20"/>
          <w:szCs w:val="20"/>
        </w:rPr>
        <w:t xml:space="preserve">A </w:t>
      </w:r>
      <w:r w:rsidR="00B360D3" w:rsidRPr="005728A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Dubrovnik</w:t>
      </w:r>
      <w:r w:rsidR="00E43085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si potranno scoprire i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benefici e i sapori dell’ostricoltura</w:t>
      </w:r>
      <w:r w:rsidR="00344A77">
        <w:rPr>
          <w:rFonts w:ascii="Poppins" w:eastAsia="Poppins" w:hAnsi="Poppins" w:cs="Poppins"/>
          <w:color w:val="000000" w:themeColor="text1"/>
          <w:sz w:val="20"/>
          <w:szCs w:val="20"/>
        </w:rPr>
        <w:t>,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344A77">
        <w:rPr>
          <w:rFonts w:ascii="Poppins" w:eastAsia="Poppins" w:hAnsi="Poppins" w:cs="Poppins"/>
          <w:color w:val="000000" w:themeColor="text1"/>
          <w:sz w:val="20"/>
          <w:szCs w:val="20"/>
        </w:rPr>
        <w:t>n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aviga</w:t>
      </w:r>
      <w:r w:rsidR="00344A77">
        <w:rPr>
          <w:rFonts w:ascii="Poppins" w:eastAsia="Poppins" w:hAnsi="Poppins" w:cs="Poppins"/>
          <w:color w:val="000000" w:themeColor="text1"/>
          <w:sz w:val="20"/>
          <w:szCs w:val="20"/>
        </w:rPr>
        <w:t>ndo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nelle acque incontaminate della baia di Mali </w:t>
      </w:r>
      <w:proofErr w:type="spellStart"/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Ston</w:t>
      </w:r>
      <w:proofErr w:type="spellEnd"/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, una riserva naturale speciale, e visita</w:t>
      </w:r>
      <w:r w:rsidR="00C44129">
        <w:rPr>
          <w:rFonts w:ascii="Poppins" w:eastAsia="Poppins" w:hAnsi="Poppins" w:cs="Poppins"/>
          <w:color w:val="000000" w:themeColor="text1"/>
          <w:sz w:val="20"/>
          <w:szCs w:val="20"/>
        </w:rPr>
        <w:t>ndo</w:t>
      </w:r>
      <w:r w:rsidR="009502E3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un allevamento di ostriche</w:t>
      </w:r>
      <w:r w:rsidR="005728A9" w:rsidRPr="005728A9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</w:p>
    <w:p w14:paraId="21E6F52A" w14:textId="3FA74E7C" w:rsidR="009502E3" w:rsidRDefault="005728A9" w:rsidP="009502E3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5728A9">
        <w:rPr>
          <w:rFonts w:ascii="Poppins" w:hAnsi="Poppins" w:cs="Poppins"/>
          <w:sz w:val="20"/>
          <w:szCs w:val="20"/>
        </w:rPr>
        <w:t xml:space="preserve">Anche </w:t>
      </w:r>
      <w:r w:rsidRPr="005728A9">
        <w:rPr>
          <w:rFonts w:ascii="Poppins" w:hAnsi="Poppins" w:cs="Poppins"/>
          <w:b/>
          <w:bCs/>
          <w:sz w:val="20"/>
          <w:szCs w:val="20"/>
        </w:rPr>
        <w:t>Rodi</w:t>
      </w:r>
      <w:r>
        <w:rPr>
          <w:rFonts w:ascii="Poppins" w:hAnsi="Poppins" w:cs="Poppins"/>
          <w:sz w:val="20"/>
          <w:szCs w:val="20"/>
        </w:rPr>
        <w:t xml:space="preserve"> permetterà di vivere </w:t>
      </w:r>
      <w:r w:rsidR="009502E3" w:rsidRPr="005728A9">
        <w:rPr>
          <w:rFonts w:ascii="Poppins" w:hAnsi="Poppins" w:cs="Poppins"/>
          <w:sz w:val="20"/>
          <w:szCs w:val="20"/>
        </w:rPr>
        <w:t xml:space="preserve">un’esperienza di biologia marina </w:t>
      </w:r>
      <w:r w:rsidR="006A58F3">
        <w:rPr>
          <w:rFonts w:ascii="Poppins" w:hAnsi="Poppins" w:cs="Poppins"/>
          <w:sz w:val="20"/>
          <w:szCs w:val="20"/>
        </w:rPr>
        <w:t xml:space="preserve">per </w:t>
      </w:r>
      <w:r w:rsidR="005D01EF">
        <w:rPr>
          <w:rFonts w:ascii="Poppins" w:hAnsi="Poppins" w:cs="Poppins"/>
          <w:sz w:val="20"/>
          <w:szCs w:val="20"/>
        </w:rPr>
        <w:t>conoscere</w:t>
      </w:r>
      <w:r>
        <w:rPr>
          <w:rFonts w:ascii="Poppins" w:hAnsi="Poppins" w:cs="Poppins"/>
          <w:sz w:val="20"/>
          <w:szCs w:val="20"/>
        </w:rPr>
        <w:t xml:space="preserve"> </w:t>
      </w:r>
      <w:r w:rsidR="009502E3" w:rsidRPr="005728A9">
        <w:rPr>
          <w:rFonts w:ascii="Poppins" w:hAnsi="Poppins" w:cs="Poppins"/>
          <w:sz w:val="20"/>
          <w:szCs w:val="20"/>
        </w:rPr>
        <w:t xml:space="preserve">la storia della </w:t>
      </w:r>
      <w:proofErr w:type="spellStart"/>
      <w:r w:rsidR="009502E3" w:rsidRPr="005728A9">
        <w:rPr>
          <w:rFonts w:ascii="Poppins" w:hAnsi="Poppins" w:cs="Poppins"/>
          <w:sz w:val="20"/>
          <w:szCs w:val="20"/>
        </w:rPr>
        <w:t>Blutopia</w:t>
      </w:r>
      <w:proofErr w:type="spellEnd"/>
      <w:r w:rsidR="009502E3" w:rsidRPr="005728A9">
        <w:rPr>
          <w:rFonts w:ascii="Poppins" w:hAnsi="Poppins" w:cs="Poppins"/>
          <w:sz w:val="20"/>
          <w:szCs w:val="20"/>
        </w:rPr>
        <w:t>, una piccola azienda a conduzione familiare che cerca di far rimanere i giovani scienziati sulla propria isola e di proteggere l’ambiente marino naturale</w:t>
      </w:r>
      <w:r w:rsidR="0076287B">
        <w:rPr>
          <w:rFonts w:ascii="Poppins" w:hAnsi="Poppins" w:cs="Poppins"/>
          <w:sz w:val="20"/>
          <w:szCs w:val="20"/>
        </w:rPr>
        <w:t>, a</w:t>
      </w:r>
      <w:r w:rsidR="00C44129">
        <w:rPr>
          <w:rFonts w:ascii="Poppins" w:hAnsi="Poppins" w:cs="Poppins"/>
          <w:sz w:val="20"/>
          <w:szCs w:val="20"/>
        </w:rPr>
        <w:t>ndando a</w:t>
      </w:r>
      <w:r w:rsidR="0076287B">
        <w:rPr>
          <w:rFonts w:ascii="Poppins" w:hAnsi="Poppins" w:cs="Poppins"/>
          <w:sz w:val="20"/>
          <w:szCs w:val="20"/>
        </w:rPr>
        <w:t>lla scoperta del</w:t>
      </w:r>
      <w:r w:rsidR="009502E3" w:rsidRPr="005728A9">
        <w:rPr>
          <w:rFonts w:ascii="Poppins" w:hAnsi="Poppins" w:cs="Poppins"/>
          <w:sz w:val="20"/>
          <w:szCs w:val="20"/>
        </w:rPr>
        <w:t xml:space="preserve">l’acquacoltura e </w:t>
      </w:r>
      <w:r w:rsidR="00B60C00">
        <w:rPr>
          <w:rFonts w:ascii="Poppins" w:hAnsi="Poppins" w:cs="Poppins"/>
          <w:sz w:val="20"/>
          <w:szCs w:val="20"/>
        </w:rPr>
        <w:t>del</w:t>
      </w:r>
      <w:r w:rsidR="009502E3" w:rsidRPr="005728A9">
        <w:rPr>
          <w:rFonts w:ascii="Poppins" w:hAnsi="Poppins" w:cs="Poppins"/>
          <w:sz w:val="20"/>
          <w:szCs w:val="20"/>
        </w:rPr>
        <w:t>l’ecoturismo marino.</w:t>
      </w:r>
    </w:p>
    <w:p w14:paraId="7BEBDBEF" w14:textId="360B7EF3" w:rsidR="007D1E22" w:rsidRDefault="00762578" w:rsidP="009502E3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D42599">
        <w:rPr>
          <w:rFonts w:ascii="Poppins" w:hAnsi="Poppins" w:cs="Poppins"/>
          <w:sz w:val="20"/>
          <w:szCs w:val="20"/>
        </w:rPr>
        <w:t>Nelle Isole Canarie</w:t>
      </w:r>
      <w:r w:rsidR="004F0489" w:rsidRPr="00D42599">
        <w:rPr>
          <w:rFonts w:ascii="Poppins" w:hAnsi="Poppins" w:cs="Poppins"/>
          <w:sz w:val="20"/>
          <w:szCs w:val="20"/>
        </w:rPr>
        <w:t xml:space="preserve">, a </w:t>
      </w:r>
      <w:r w:rsidR="004F0489" w:rsidRPr="00D42599">
        <w:rPr>
          <w:rFonts w:ascii="Poppins" w:hAnsi="Poppins" w:cs="Poppins"/>
          <w:b/>
          <w:bCs/>
          <w:sz w:val="20"/>
          <w:szCs w:val="20"/>
        </w:rPr>
        <w:t>Lanzarote</w:t>
      </w:r>
      <w:r w:rsidR="004F0489" w:rsidRPr="00D42599">
        <w:rPr>
          <w:rFonts w:ascii="Poppins" w:hAnsi="Poppins" w:cs="Poppins"/>
          <w:sz w:val="20"/>
          <w:szCs w:val="20"/>
        </w:rPr>
        <w:t xml:space="preserve">, </w:t>
      </w:r>
      <w:r w:rsidR="00D42599" w:rsidRPr="00D42599">
        <w:rPr>
          <w:rFonts w:ascii="Poppins" w:hAnsi="Poppins" w:cs="Poppins"/>
          <w:sz w:val="20"/>
          <w:szCs w:val="20"/>
        </w:rPr>
        <w:t xml:space="preserve">si potrà </w:t>
      </w:r>
      <w:r w:rsidR="009502E3" w:rsidRPr="00D42599">
        <w:rPr>
          <w:rFonts w:ascii="Poppins" w:hAnsi="Poppins" w:cs="Poppins"/>
          <w:sz w:val="20"/>
          <w:szCs w:val="20"/>
        </w:rPr>
        <w:t>degustare un vino vulcanico coltivato in una fattoria</w:t>
      </w:r>
      <w:r w:rsidR="007D1E22">
        <w:rPr>
          <w:rFonts w:ascii="Poppins" w:hAnsi="Poppins" w:cs="Poppins"/>
          <w:sz w:val="20"/>
          <w:szCs w:val="20"/>
        </w:rPr>
        <w:t xml:space="preserve">, La </w:t>
      </w:r>
      <w:proofErr w:type="spellStart"/>
      <w:r w:rsidR="007D1E22">
        <w:rPr>
          <w:rFonts w:ascii="Poppins" w:hAnsi="Poppins" w:cs="Poppins"/>
          <w:sz w:val="20"/>
          <w:szCs w:val="20"/>
        </w:rPr>
        <w:t>Geria</w:t>
      </w:r>
      <w:proofErr w:type="spellEnd"/>
      <w:r w:rsidR="007D1E22">
        <w:rPr>
          <w:rFonts w:ascii="Poppins" w:hAnsi="Poppins" w:cs="Poppins"/>
          <w:sz w:val="20"/>
          <w:szCs w:val="20"/>
        </w:rPr>
        <w:t>,</w:t>
      </w:r>
      <w:r w:rsidR="009502E3" w:rsidRPr="00D42599">
        <w:rPr>
          <w:rFonts w:ascii="Poppins" w:hAnsi="Poppins" w:cs="Poppins"/>
          <w:sz w:val="20"/>
          <w:szCs w:val="20"/>
        </w:rPr>
        <w:t xml:space="preserve"> </w:t>
      </w:r>
      <w:r w:rsidR="00D2754E">
        <w:rPr>
          <w:rFonts w:ascii="Poppins" w:hAnsi="Poppins" w:cs="Poppins"/>
          <w:sz w:val="20"/>
          <w:szCs w:val="20"/>
        </w:rPr>
        <w:t xml:space="preserve">solitamente chiusa al pubblico, </w:t>
      </w:r>
      <w:r w:rsidR="009502E3" w:rsidRPr="00D42599">
        <w:rPr>
          <w:rFonts w:ascii="Poppins" w:hAnsi="Poppins" w:cs="Poppins"/>
          <w:sz w:val="20"/>
          <w:szCs w:val="20"/>
        </w:rPr>
        <w:t>immersa in un paesaggio lunare</w:t>
      </w:r>
      <w:r w:rsidR="007D1E22">
        <w:rPr>
          <w:rFonts w:ascii="Poppins" w:hAnsi="Poppins" w:cs="Poppins"/>
          <w:sz w:val="20"/>
          <w:szCs w:val="20"/>
        </w:rPr>
        <w:t>. Un enologo e un biologo spiegheranno come, dopo una serie di eruzioni vulcaniche che hanno cambiato per sempre l’aspetto e il terreno dell</w:t>
      </w:r>
      <w:r w:rsidR="00D2754E">
        <w:rPr>
          <w:rFonts w:ascii="Poppins" w:hAnsi="Poppins" w:cs="Poppins"/>
          <w:sz w:val="20"/>
          <w:szCs w:val="20"/>
        </w:rPr>
        <w:t>’area</w:t>
      </w:r>
      <w:r w:rsidR="007D1E22">
        <w:rPr>
          <w:rFonts w:ascii="Poppins" w:hAnsi="Poppins" w:cs="Poppins"/>
          <w:sz w:val="20"/>
          <w:szCs w:val="20"/>
        </w:rPr>
        <w:t>, gli agricoltori locali hanno trovato un nuovo metodo di coltivazione unico al mondo.</w:t>
      </w:r>
    </w:p>
    <w:p w14:paraId="030EBCAB" w14:textId="6C067212" w:rsidR="009502E3" w:rsidRDefault="00A7337F" w:rsidP="009502E3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A7337F">
        <w:rPr>
          <w:rFonts w:ascii="Poppins" w:hAnsi="Poppins" w:cs="Poppins"/>
          <w:sz w:val="20"/>
          <w:szCs w:val="20"/>
        </w:rPr>
        <w:t xml:space="preserve">A </w:t>
      </w:r>
      <w:r w:rsidRPr="00A7337F">
        <w:rPr>
          <w:rFonts w:ascii="Poppins" w:hAnsi="Poppins" w:cs="Poppins"/>
          <w:b/>
          <w:bCs/>
          <w:sz w:val="20"/>
          <w:szCs w:val="20"/>
        </w:rPr>
        <w:t>Gran Canaria</w:t>
      </w:r>
      <w:r>
        <w:rPr>
          <w:rFonts w:ascii="Poppins" w:hAnsi="Poppins" w:cs="Poppins"/>
          <w:sz w:val="20"/>
          <w:szCs w:val="20"/>
        </w:rPr>
        <w:t xml:space="preserve"> gli ospiti potranno immergersi nelle foreste lussureggianti e nelle scogliere rocciose delle montagne dell’isola, </w:t>
      </w:r>
      <w:r w:rsidR="005D01EF">
        <w:rPr>
          <w:rFonts w:ascii="Poppins" w:hAnsi="Poppins" w:cs="Poppins"/>
          <w:sz w:val="20"/>
          <w:szCs w:val="20"/>
        </w:rPr>
        <w:t>tra</w:t>
      </w:r>
      <w:r>
        <w:rPr>
          <w:rFonts w:ascii="Poppins" w:hAnsi="Poppins" w:cs="Poppins"/>
          <w:sz w:val="20"/>
          <w:szCs w:val="20"/>
        </w:rPr>
        <w:t xml:space="preserve"> antichi insediamenti e siti sacri. Accompagnati da una guida specializzata del National Geographic, gli ospiti </w:t>
      </w:r>
      <w:r w:rsidR="004228AC">
        <w:rPr>
          <w:rFonts w:ascii="Poppins" w:hAnsi="Poppins" w:cs="Poppins"/>
          <w:sz w:val="20"/>
          <w:szCs w:val="20"/>
        </w:rPr>
        <w:t>percorreranno</w:t>
      </w:r>
      <w:r>
        <w:rPr>
          <w:rFonts w:ascii="Poppins" w:hAnsi="Poppins" w:cs="Poppins"/>
          <w:sz w:val="20"/>
          <w:szCs w:val="20"/>
        </w:rPr>
        <w:t xml:space="preserve"> sentieri nascosti e </w:t>
      </w:r>
      <w:r w:rsidR="004228AC">
        <w:rPr>
          <w:rFonts w:ascii="Poppins" w:hAnsi="Poppins" w:cs="Poppins"/>
          <w:sz w:val="20"/>
          <w:szCs w:val="20"/>
        </w:rPr>
        <w:t xml:space="preserve">scopriranno </w:t>
      </w:r>
      <w:r>
        <w:rPr>
          <w:rFonts w:ascii="Poppins" w:hAnsi="Poppins" w:cs="Poppins"/>
          <w:sz w:val="20"/>
          <w:szCs w:val="20"/>
        </w:rPr>
        <w:t>punti panoramici, assaporando la cucina locale.</w:t>
      </w:r>
    </w:p>
    <w:p w14:paraId="31837BFE" w14:textId="7F80702B" w:rsidR="009502E3" w:rsidRDefault="00E40A16" w:rsidP="009502E3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="005D01EF">
        <w:rPr>
          <w:rFonts w:ascii="Poppins" w:hAnsi="Poppins" w:cs="Poppins"/>
          <w:sz w:val="20"/>
          <w:szCs w:val="20"/>
        </w:rPr>
        <w:t>d attendere gli ospiti a</w:t>
      </w:r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b/>
          <w:bCs/>
          <w:sz w:val="20"/>
          <w:szCs w:val="20"/>
        </w:rPr>
        <w:t>Tenerife</w:t>
      </w:r>
      <w:r w:rsidR="00D11C2D">
        <w:rPr>
          <w:rFonts w:ascii="Poppins" w:hAnsi="Poppins" w:cs="Poppins"/>
          <w:sz w:val="20"/>
          <w:szCs w:val="20"/>
        </w:rPr>
        <w:t xml:space="preserve"> </w:t>
      </w:r>
      <w:r w:rsidR="005D01EF">
        <w:rPr>
          <w:rFonts w:ascii="Poppins" w:hAnsi="Poppins" w:cs="Poppins"/>
          <w:sz w:val="20"/>
          <w:szCs w:val="20"/>
        </w:rPr>
        <w:t xml:space="preserve">c’è </w:t>
      </w:r>
      <w:r w:rsidR="00D11C2D">
        <w:rPr>
          <w:rFonts w:ascii="Poppins" w:hAnsi="Poppins" w:cs="Poppins"/>
          <w:sz w:val="20"/>
          <w:szCs w:val="20"/>
        </w:rPr>
        <w:t xml:space="preserve">l’ultima </w:t>
      </w:r>
      <w:r w:rsidR="009502E3" w:rsidRPr="00D42599">
        <w:rPr>
          <w:rFonts w:ascii="Poppins" w:hAnsi="Poppins" w:cs="Poppins"/>
          <w:sz w:val="20"/>
          <w:szCs w:val="20"/>
        </w:rPr>
        <w:t xml:space="preserve">roccaforte dei pastori </w:t>
      </w:r>
      <w:r w:rsidR="005D01EF">
        <w:rPr>
          <w:rFonts w:ascii="Poppins" w:hAnsi="Poppins" w:cs="Poppins"/>
          <w:sz w:val="20"/>
          <w:szCs w:val="20"/>
        </w:rPr>
        <w:t>locali</w:t>
      </w:r>
      <w:r w:rsidR="00392006">
        <w:rPr>
          <w:rFonts w:ascii="Poppins" w:hAnsi="Poppins" w:cs="Poppins"/>
          <w:sz w:val="20"/>
          <w:szCs w:val="20"/>
        </w:rPr>
        <w:t xml:space="preserve">, </w:t>
      </w:r>
      <w:r w:rsidR="009502E3" w:rsidRPr="00D42599">
        <w:rPr>
          <w:rFonts w:ascii="Poppins" w:hAnsi="Poppins" w:cs="Poppins"/>
          <w:sz w:val="20"/>
          <w:szCs w:val="20"/>
        </w:rPr>
        <w:t xml:space="preserve">a </w:t>
      </w:r>
      <w:proofErr w:type="spellStart"/>
      <w:r w:rsidR="009502E3" w:rsidRPr="00D42599">
        <w:rPr>
          <w:rFonts w:ascii="Poppins" w:hAnsi="Poppins" w:cs="Poppins"/>
          <w:sz w:val="20"/>
          <w:szCs w:val="20"/>
        </w:rPr>
        <w:t>Teno</w:t>
      </w:r>
      <w:proofErr w:type="spellEnd"/>
      <w:r w:rsidR="009502E3" w:rsidRPr="00D42599">
        <w:rPr>
          <w:rFonts w:ascii="Poppins" w:hAnsi="Poppins" w:cs="Poppins"/>
          <w:sz w:val="20"/>
          <w:szCs w:val="20"/>
        </w:rPr>
        <w:t xml:space="preserve"> Alto</w:t>
      </w:r>
      <w:r>
        <w:rPr>
          <w:rFonts w:ascii="Poppins" w:hAnsi="Poppins" w:cs="Poppins"/>
          <w:sz w:val="20"/>
          <w:szCs w:val="20"/>
        </w:rPr>
        <w:t>:</w:t>
      </w:r>
      <w:r w:rsidR="009502E3" w:rsidRPr="00D42599">
        <w:rPr>
          <w:rFonts w:ascii="Poppins" w:hAnsi="Poppins" w:cs="Poppins"/>
          <w:sz w:val="20"/>
          <w:szCs w:val="20"/>
        </w:rPr>
        <w:t xml:space="preserve"> una </w:t>
      </w:r>
      <w:r>
        <w:rPr>
          <w:rFonts w:ascii="Poppins" w:hAnsi="Poppins" w:cs="Poppins"/>
          <w:sz w:val="20"/>
          <w:szCs w:val="20"/>
        </w:rPr>
        <w:t>fortezza</w:t>
      </w:r>
      <w:r w:rsidRPr="00D42599">
        <w:rPr>
          <w:rFonts w:ascii="Poppins" w:hAnsi="Poppins" w:cs="Poppins"/>
          <w:sz w:val="20"/>
          <w:szCs w:val="20"/>
        </w:rPr>
        <w:t xml:space="preserve"> </w:t>
      </w:r>
      <w:r w:rsidR="009502E3" w:rsidRPr="00D42599">
        <w:rPr>
          <w:rFonts w:ascii="Poppins" w:hAnsi="Poppins" w:cs="Poppins"/>
          <w:sz w:val="20"/>
          <w:szCs w:val="20"/>
        </w:rPr>
        <w:t xml:space="preserve">delle tradizioni rurali dell'isola. In quest'area protetta gli abitanti si impegnano a tutelare non solo l'ambiente naturale, ma anche le tradizioni culturali. </w:t>
      </w:r>
      <w:r w:rsidR="00706508">
        <w:rPr>
          <w:rFonts w:ascii="Poppins" w:hAnsi="Poppins" w:cs="Poppins"/>
          <w:sz w:val="20"/>
          <w:szCs w:val="20"/>
        </w:rPr>
        <w:t>Si potr</w:t>
      </w:r>
      <w:r w:rsidR="00C44129">
        <w:rPr>
          <w:rFonts w:ascii="Poppins" w:hAnsi="Poppins" w:cs="Poppins"/>
          <w:sz w:val="20"/>
          <w:szCs w:val="20"/>
        </w:rPr>
        <w:t>anno</w:t>
      </w:r>
      <w:r w:rsidR="008E75B2">
        <w:rPr>
          <w:rFonts w:ascii="Poppins" w:hAnsi="Poppins" w:cs="Poppins"/>
          <w:sz w:val="20"/>
          <w:szCs w:val="20"/>
        </w:rPr>
        <w:t xml:space="preserve"> conoscere gli abitanti del luogo,</w:t>
      </w:r>
      <w:r w:rsidR="00706508">
        <w:rPr>
          <w:rFonts w:ascii="Poppins" w:hAnsi="Poppins" w:cs="Poppins"/>
          <w:sz w:val="20"/>
          <w:szCs w:val="20"/>
        </w:rPr>
        <w:t xml:space="preserve"> visitare un’azienda casearia tradizionale e pranzare in un ristorante locale, con i suoi prodotti a “chilometro zero”.</w:t>
      </w:r>
    </w:p>
    <w:p w14:paraId="53FEBB9C" w14:textId="1A1CDC77" w:rsidR="009502E3" w:rsidRDefault="00392006" w:rsidP="008E75B2">
      <w:pPr>
        <w:spacing w:line="276" w:lineRule="auto"/>
        <w:jc w:val="both"/>
        <w:rPr>
          <w:rFonts w:eastAsia="Calibri"/>
          <w:i/>
          <w:iCs/>
          <w:color w:val="000000" w:themeColor="text1"/>
          <w:sz w:val="18"/>
          <w:szCs w:val="18"/>
          <w:lang w:val="it"/>
        </w:rPr>
      </w:pPr>
      <w:r>
        <w:rPr>
          <w:rFonts w:ascii="Poppins" w:hAnsi="Poppins" w:cs="Poppins"/>
          <w:sz w:val="20"/>
          <w:szCs w:val="20"/>
        </w:rPr>
        <w:t>In</w:t>
      </w:r>
      <w:r w:rsidR="00E40A16">
        <w:rPr>
          <w:rFonts w:ascii="Poppins" w:hAnsi="Poppins" w:cs="Poppins"/>
          <w:sz w:val="20"/>
          <w:szCs w:val="20"/>
        </w:rPr>
        <w:t>fine</w:t>
      </w:r>
      <w:r>
        <w:rPr>
          <w:rFonts w:ascii="Poppins" w:hAnsi="Poppins" w:cs="Poppins"/>
          <w:sz w:val="20"/>
          <w:szCs w:val="20"/>
        </w:rPr>
        <w:t>, a</w:t>
      </w:r>
      <w:r w:rsidR="008C34D2">
        <w:rPr>
          <w:rFonts w:ascii="Poppins" w:hAnsi="Poppins" w:cs="Poppins"/>
          <w:sz w:val="20"/>
          <w:szCs w:val="20"/>
        </w:rPr>
        <w:t xml:space="preserve"> </w:t>
      </w:r>
      <w:r w:rsidR="008C34D2">
        <w:rPr>
          <w:rFonts w:ascii="Poppins" w:hAnsi="Poppins" w:cs="Poppins"/>
          <w:b/>
          <w:bCs/>
          <w:sz w:val="20"/>
          <w:szCs w:val="20"/>
        </w:rPr>
        <w:t>Funchal</w:t>
      </w:r>
      <w:r>
        <w:rPr>
          <w:rFonts w:ascii="Poppins" w:hAnsi="Poppins" w:cs="Poppins"/>
          <w:sz w:val="20"/>
          <w:szCs w:val="20"/>
        </w:rPr>
        <w:t>,</w:t>
      </w:r>
      <w:r w:rsidR="008C34D2">
        <w:rPr>
          <w:rFonts w:ascii="Poppins" w:hAnsi="Poppins" w:cs="Poppins"/>
          <w:sz w:val="20"/>
          <w:szCs w:val="20"/>
        </w:rPr>
        <w:t xml:space="preserve"> Madera,</w:t>
      </w:r>
      <w:r>
        <w:rPr>
          <w:rFonts w:ascii="Poppins" w:hAnsi="Poppins" w:cs="Poppins"/>
          <w:sz w:val="20"/>
          <w:szCs w:val="20"/>
        </w:rPr>
        <w:t xml:space="preserve"> </w:t>
      </w:r>
      <w:r w:rsidR="00B60C00">
        <w:rPr>
          <w:rFonts w:ascii="Poppins" w:hAnsi="Poppins" w:cs="Poppins"/>
          <w:sz w:val="20"/>
          <w:szCs w:val="20"/>
        </w:rPr>
        <w:t>Costa Crociere</w:t>
      </w:r>
      <w:r>
        <w:rPr>
          <w:rFonts w:ascii="Poppins" w:hAnsi="Poppins" w:cs="Poppins"/>
          <w:sz w:val="20"/>
          <w:szCs w:val="20"/>
        </w:rPr>
        <w:t xml:space="preserve"> propon</w:t>
      </w:r>
      <w:r w:rsidR="008E75B2">
        <w:rPr>
          <w:rFonts w:ascii="Poppins" w:hAnsi="Poppins" w:cs="Poppins"/>
          <w:sz w:val="20"/>
          <w:szCs w:val="20"/>
        </w:rPr>
        <w:t>e</w:t>
      </w:r>
      <w:r>
        <w:rPr>
          <w:rFonts w:ascii="Poppins" w:hAnsi="Poppins" w:cs="Poppins"/>
          <w:sz w:val="20"/>
          <w:szCs w:val="20"/>
        </w:rPr>
        <w:t xml:space="preserve"> la scoperta dell’ag</w:t>
      </w:r>
      <w:r w:rsidR="009502E3" w:rsidRPr="00D42599">
        <w:rPr>
          <w:rFonts w:ascii="Poppins" w:hAnsi="Poppins" w:cs="Poppins"/>
          <w:sz w:val="20"/>
          <w:szCs w:val="20"/>
        </w:rPr>
        <w:t xml:space="preserve">ricoltura sostenibile nella fattoria Quinta Pedagogica da </w:t>
      </w:r>
      <w:proofErr w:type="spellStart"/>
      <w:r w:rsidR="009502E3" w:rsidRPr="00D42599">
        <w:rPr>
          <w:rFonts w:ascii="Poppins" w:hAnsi="Poppins" w:cs="Poppins"/>
          <w:sz w:val="20"/>
          <w:szCs w:val="20"/>
        </w:rPr>
        <w:t>Camacha</w:t>
      </w:r>
      <w:proofErr w:type="spellEnd"/>
      <w:r w:rsidR="008E75B2" w:rsidRPr="008E75B2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dove gli ospiti potranno conoscere l'impatto ambientale di alcune pratiche agricole partecipando ad attività e laboratori guidati dal proprietario della fattoria, prima di gustare torte fatte in casa e tè appena preparato.</w:t>
      </w:r>
      <w:r w:rsidR="009502E3" w:rsidRPr="5B6549BD">
        <w:rPr>
          <w:rFonts w:eastAsia="Calibri"/>
          <w:i/>
          <w:iCs/>
          <w:color w:val="000000" w:themeColor="text1"/>
          <w:sz w:val="18"/>
          <w:szCs w:val="18"/>
          <w:lang w:val="it"/>
        </w:rPr>
        <w:t xml:space="preserve"> </w:t>
      </w:r>
    </w:p>
    <w:p w14:paraId="203DDFE5" w14:textId="77777777" w:rsidR="008E75B2" w:rsidRPr="008E75B2" w:rsidRDefault="008E75B2" w:rsidP="008E75B2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14:paraId="6E703D84" w14:textId="77777777" w:rsidR="009502E3" w:rsidRPr="005170EE" w:rsidRDefault="009502E3" w:rsidP="008E75B2">
      <w:pPr>
        <w:spacing w:after="0" w:line="276" w:lineRule="auto"/>
      </w:pPr>
      <w:r w:rsidRPr="5B6549BD">
        <w:rPr>
          <w:rFonts w:ascii="Poppins" w:eastAsia="Poppins" w:hAnsi="Poppins" w:cs="Poppins"/>
          <w:i/>
          <w:iCs/>
          <w:color w:val="000000" w:themeColor="text1"/>
          <w:sz w:val="18"/>
          <w:szCs w:val="18"/>
          <w:u w:val="single"/>
          <w:lang w:val="it"/>
        </w:rPr>
        <w:t>Per ulteriori informazioni:</w:t>
      </w:r>
    </w:p>
    <w:p w14:paraId="62F4D5BB" w14:textId="77777777" w:rsidR="009502E3" w:rsidRPr="005170EE" w:rsidRDefault="009502E3" w:rsidP="008E75B2">
      <w:pPr>
        <w:spacing w:after="0" w:line="276" w:lineRule="auto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Ufficio Stampa Costa Crociere – tel. +39 010 5483523 / 010 5483068 </w:t>
      </w:r>
      <w:hyperlink r:id="rId12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- costapressoffice@costa.it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65B84C9C" w14:textId="77777777" w:rsidR="009502E3" w:rsidRPr="005170EE" w:rsidRDefault="009502E3" w:rsidP="008E75B2">
      <w:pPr>
        <w:spacing w:after="0" w:line="276" w:lineRule="auto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Gabriele Baroni - Communication Director -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3497668013 - </w:t>
      </w:r>
      <w:hyperlink r:id="rId13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baroni@costa.it</w:t>
        </w:r>
      </w:hyperlink>
      <w:r w:rsidRPr="5B6549BD">
        <w:rPr>
          <w:rFonts w:ascii="Poppins" w:eastAsia="Poppins" w:hAnsi="Poppins" w:cs="Poppins"/>
          <w:color w:val="0563C1"/>
          <w:sz w:val="18"/>
          <w:szCs w:val="18"/>
          <w:u w:val="single"/>
          <w:lang w:val="it"/>
        </w:rPr>
        <w:t xml:space="preserve"> </w:t>
      </w:r>
    </w:p>
    <w:p w14:paraId="6A5FE92A" w14:textId="77777777" w:rsidR="009502E3" w:rsidRPr="005170EE" w:rsidRDefault="009502E3" w:rsidP="008E75B2">
      <w:pPr>
        <w:spacing w:after="0" w:line="276" w:lineRule="auto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lastRenderedPageBreak/>
        <w:t xml:space="preserve">Davide Barbano – Media Relations Manager –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+39 334 6525216 - </w:t>
      </w:r>
      <w:hyperlink r:id="rId14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barbano@costa.it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54385F58" w14:textId="71A9483B" w:rsidR="009502E3" w:rsidRPr="008E75B2" w:rsidRDefault="00C44129" w:rsidP="008E75B2">
      <w:pPr>
        <w:spacing w:after="0" w:line="276" w:lineRule="auto"/>
        <w:rPr>
          <w:lang w:val="it"/>
        </w:rPr>
      </w:pPr>
      <w:hyperlink r:id="rId15">
        <w:r w:rsidR="009502E3"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www.costapresscenter.com</w:t>
        </w:r>
      </w:hyperlink>
    </w:p>
    <w:p w14:paraId="604FBD02" w14:textId="5B4FCE2F" w:rsidR="00B51A93" w:rsidRPr="00E40A16" w:rsidRDefault="00B51A93" w:rsidP="009502E3">
      <w:pPr>
        <w:spacing w:after="0" w:line="276" w:lineRule="auto"/>
        <w:jc w:val="center"/>
        <w:rPr>
          <w:rFonts w:ascii="Calibri" w:hAnsi="Calibri" w:cs="Calibri"/>
          <w:color w:val="000000"/>
          <w:sz w:val="20"/>
          <w:szCs w:val="20"/>
          <w:lang w:val="it"/>
        </w:rPr>
      </w:pPr>
    </w:p>
    <w:sectPr w:rsidR="00B51A93" w:rsidRPr="00E40A16" w:rsidSect="00CB5055">
      <w:headerReference w:type="default" r:id="rId1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7A03" w14:textId="77777777" w:rsidR="00D72BB3" w:rsidRDefault="00D72BB3" w:rsidP="006E34FF">
      <w:pPr>
        <w:spacing w:after="0" w:line="240" w:lineRule="auto"/>
      </w:pPr>
      <w:r>
        <w:separator/>
      </w:r>
    </w:p>
  </w:endnote>
  <w:endnote w:type="continuationSeparator" w:id="0">
    <w:p w14:paraId="6D0C2350" w14:textId="77777777" w:rsidR="00D72BB3" w:rsidRDefault="00D72BB3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093A" w14:textId="77777777" w:rsidR="00D72BB3" w:rsidRDefault="00D72BB3" w:rsidP="006E34FF">
      <w:pPr>
        <w:spacing w:after="0" w:line="240" w:lineRule="auto"/>
      </w:pPr>
      <w:r>
        <w:separator/>
      </w:r>
    </w:p>
  </w:footnote>
  <w:footnote w:type="continuationSeparator" w:id="0">
    <w:p w14:paraId="564B7F5A" w14:textId="77777777" w:rsidR="00D72BB3" w:rsidRDefault="00D72BB3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328A17A7">
          <wp:simplePos x="0" y="0"/>
          <wp:positionH relativeFrom="margin">
            <wp:posOffset>2581275</wp:posOffset>
          </wp:positionH>
          <wp:positionV relativeFrom="paragraph">
            <wp:posOffset>-248920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8891111">
    <w:abstractNumId w:val="14"/>
  </w:num>
  <w:num w:numId="2" w16cid:durableId="1199588823">
    <w:abstractNumId w:val="1"/>
  </w:num>
  <w:num w:numId="3" w16cid:durableId="1304038683">
    <w:abstractNumId w:val="8"/>
  </w:num>
  <w:num w:numId="4" w16cid:durableId="80609736">
    <w:abstractNumId w:val="5"/>
  </w:num>
  <w:num w:numId="5" w16cid:durableId="1428965274">
    <w:abstractNumId w:val="7"/>
  </w:num>
  <w:num w:numId="6" w16cid:durableId="80250720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068918911">
    <w:abstractNumId w:val="4"/>
  </w:num>
  <w:num w:numId="8" w16cid:durableId="928928902">
    <w:abstractNumId w:val="18"/>
  </w:num>
  <w:num w:numId="9" w16cid:durableId="1593315479">
    <w:abstractNumId w:val="17"/>
  </w:num>
  <w:num w:numId="10" w16cid:durableId="1777139876">
    <w:abstractNumId w:val="11"/>
  </w:num>
  <w:num w:numId="11" w16cid:durableId="1710957502">
    <w:abstractNumId w:val="13"/>
  </w:num>
  <w:num w:numId="12" w16cid:durableId="1712656825">
    <w:abstractNumId w:val="16"/>
  </w:num>
  <w:num w:numId="13" w16cid:durableId="1839225916">
    <w:abstractNumId w:val="2"/>
  </w:num>
  <w:num w:numId="14" w16cid:durableId="9571556">
    <w:abstractNumId w:val="10"/>
  </w:num>
  <w:num w:numId="15" w16cid:durableId="2046322164">
    <w:abstractNumId w:val="3"/>
  </w:num>
  <w:num w:numId="16" w16cid:durableId="650451068">
    <w:abstractNumId w:val="15"/>
  </w:num>
  <w:num w:numId="17" w16cid:durableId="639379799">
    <w:abstractNumId w:val="6"/>
  </w:num>
  <w:num w:numId="18" w16cid:durableId="1669819620">
    <w:abstractNumId w:val="9"/>
  </w:num>
  <w:num w:numId="19" w16cid:durableId="1485968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3295"/>
    <w:rsid w:val="0000367D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BFC"/>
    <w:rsid w:val="00034DD0"/>
    <w:rsid w:val="00034E91"/>
    <w:rsid w:val="000358D6"/>
    <w:rsid w:val="00040C04"/>
    <w:rsid w:val="00041CA9"/>
    <w:rsid w:val="00041EAB"/>
    <w:rsid w:val="000432BA"/>
    <w:rsid w:val="000432E1"/>
    <w:rsid w:val="000436D0"/>
    <w:rsid w:val="00044020"/>
    <w:rsid w:val="00044230"/>
    <w:rsid w:val="00044625"/>
    <w:rsid w:val="00044FE6"/>
    <w:rsid w:val="0004620E"/>
    <w:rsid w:val="00047F00"/>
    <w:rsid w:val="000500CE"/>
    <w:rsid w:val="00052D9C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AFC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A31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92B"/>
    <w:rsid w:val="000A1C87"/>
    <w:rsid w:val="000A2507"/>
    <w:rsid w:val="000A42D2"/>
    <w:rsid w:val="000A434E"/>
    <w:rsid w:val="000A4584"/>
    <w:rsid w:val="000A47FD"/>
    <w:rsid w:val="000A5239"/>
    <w:rsid w:val="000A56E2"/>
    <w:rsid w:val="000A5B08"/>
    <w:rsid w:val="000A63F2"/>
    <w:rsid w:val="000A6E23"/>
    <w:rsid w:val="000A7D19"/>
    <w:rsid w:val="000B18C3"/>
    <w:rsid w:val="000B2753"/>
    <w:rsid w:val="000B2CD0"/>
    <w:rsid w:val="000B3B90"/>
    <w:rsid w:val="000B48FA"/>
    <w:rsid w:val="000B52E4"/>
    <w:rsid w:val="000C0DA8"/>
    <w:rsid w:val="000C172C"/>
    <w:rsid w:val="000C188F"/>
    <w:rsid w:val="000C2759"/>
    <w:rsid w:val="000C308D"/>
    <w:rsid w:val="000C456A"/>
    <w:rsid w:val="000C47FA"/>
    <w:rsid w:val="000D07FD"/>
    <w:rsid w:val="000D0EAC"/>
    <w:rsid w:val="000D1D46"/>
    <w:rsid w:val="000D22FB"/>
    <w:rsid w:val="000D3420"/>
    <w:rsid w:val="000D438B"/>
    <w:rsid w:val="000D4662"/>
    <w:rsid w:val="000D4B50"/>
    <w:rsid w:val="000D61C5"/>
    <w:rsid w:val="000D6A0F"/>
    <w:rsid w:val="000E0442"/>
    <w:rsid w:val="000E0DCF"/>
    <w:rsid w:val="000E1113"/>
    <w:rsid w:val="000E18B2"/>
    <w:rsid w:val="000E198C"/>
    <w:rsid w:val="000E1B05"/>
    <w:rsid w:val="000E1E13"/>
    <w:rsid w:val="000E2BB5"/>
    <w:rsid w:val="000E4268"/>
    <w:rsid w:val="000E53B8"/>
    <w:rsid w:val="000E683D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51C9"/>
    <w:rsid w:val="000F57DA"/>
    <w:rsid w:val="000F5E0E"/>
    <w:rsid w:val="000F65A3"/>
    <w:rsid w:val="000F6931"/>
    <w:rsid w:val="000F749A"/>
    <w:rsid w:val="000F7756"/>
    <w:rsid w:val="000F7A60"/>
    <w:rsid w:val="000F7AA1"/>
    <w:rsid w:val="00101D03"/>
    <w:rsid w:val="00104605"/>
    <w:rsid w:val="001056E3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F5E"/>
    <w:rsid w:val="001425B6"/>
    <w:rsid w:val="0014291F"/>
    <w:rsid w:val="001448D5"/>
    <w:rsid w:val="001458B4"/>
    <w:rsid w:val="00152576"/>
    <w:rsid w:val="00153624"/>
    <w:rsid w:val="00153E81"/>
    <w:rsid w:val="00154BF3"/>
    <w:rsid w:val="00155700"/>
    <w:rsid w:val="00157B0D"/>
    <w:rsid w:val="00160E72"/>
    <w:rsid w:val="001641AA"/>
    <w:rsid w:val="00164874"/>
    <w:rsid w:val="001651CE"/>
    <w:rsid w:val="00170E4E"/>
    <w:rsid w:val="00170FE1"/>
    <w:rsid w:val="00171313"/>
    <w:rsid w:val="001723EC"/>
    <w:rsid w:val="00172966"/>
    <w:rsid w:val="001739F1"/>
    <w:rsid w:val="00175EC5"/>
    <w:rsid w:val="001767A0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EF7"/>
    <w:rsid w:val="001B362C"/>
    <w:rsid w:val="001B52B0"/>
    <w:rsid w:val="001B59EC"/>
    <w:rsid w:val="001B69AC"/>
    <w:rsid w:val="001B722D"/>
    <w:rsid w:val="001C0AF1"/>
    <w:rsid w:val="001C1081"/>
    <w:rsid w:val="001C11A7"/>
    <w:rsid w:val="001C18BE"/>
    <w:rsid w:val="001C2BC5"/>
    <w:rsid w:val="001C2D21"/>
    <w:rsid w:val="001C327D"/>
    <w:rsid w:val="001C52C2"/>
    <w:rsid w:val="001C73DC"/>
    <w:rsid w:val="001C776A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928"/>
    <w:rsid w:val="001F0744"/>
    <w:rsid w:val="001F2023"/>
    <w:rsid w:val="001F28DE"/>
    <w:rsid w:val="001F3C3D"/>
    <w:rsid w:val="001F4016"/>
    <w:rsid w:val="001F4324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DE"/>
    <w:rsid w:val="00207B78"/>
    <w:rsid w:val="002108AC"/>
    <w:rsid w:val="00211C96"/>
    <w:rsid w:val="00212769"/>
    <w:rsid w:val="00212A99"/>
    <w:rsid w:val="00212DC1"/>
    <w:rsid w:val="00213BF5"/>
    <w:rsid w:val="0021480B"/>
    <w:rsid w:val="002204E1"/>
    <w:rsid w:val="0022315A"/>
    <w:rsid w:val="00224BB4"/>
    <w:rsid w:val="002259F5"/>
    <w:rsid w:val="00226FA5"/>
    <w:rsid w:val="002275AF"/>
    <w:rsid w:val="00230E9A"/>
    <w:rsid w:val="00231832"/>
    <w:rsid w:val="002324DF"/>
    <w:rsid w:val="00233F22"/>
    <w:rsid w:val="00234389"/>
    <w:rsid w:val="00234EE3"/>
    <w:rsid w:val="00236943"/>
    <w:rsid w:val="00240F86"/>
    <w:rsid w:val="00241741"/>
    <w:rsid w:val="002418A4"/>
    <w:rsid w:val="00244DC3"/>
    <w:rsid w:val="00246991"/>
    <w:rsid w:val="0024733D"/>
    <w:rsid w:val="00251003"/>
    <w:rsid w:val="00254EBF"/>
    <w:rsid w:val="002557D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7020C"/>
    <w:rsid w:val="002709AD"/>
    <w:rsid w:val="00270FFB"/>
    <w:rsid w:val="0027210C"/>
    <w:rsid w:val="00276E92"/>
    <w:rsid w:val="00280823"/>
    <w:rsid w:val="002809D2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6561"/>
    <w:rsid w:val="00297E17"/>
    <w:rsid w:val="002A0B06"/>
    <w:rsid w:val="002A10B4"/>
    <w:rsid w:val="002A1778"/>
    <w:rsid w:val="002A1ABB"/>
    <w:rsid w:val="002A1F54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B19DD"/>
    <w:rsid w:val="002B2455"/>
    <w:rsid w:val="002B2609"/>
    <w:rsid w:val="002B275A"/>
    <w:rsid w:val="002B3107"/>
    <w:rsid w:val="002B59E1"/>
    <w:rsid w:val="002B5E21"/>
    <w:rsid w:val="002B697C"/>
    <w:rsid w:val="002B7A5D"/>
    <w:rsid w:val="002C016B"/>
    <w:rsid w:val="002C0B23"/>
    <w:rsid w:val="002C114C"/>
    <w:rsid w:val="002C17F5"/>
    <w:rsid w:val="002C2D1D"/>
    <w:rsid w:val="002C398B"/>
    <w:rsid w:val="002C43FC"/>
    <w:rsid w:val="002C4B3B"/>
    <w:rsid w:val="002C5734"/>
    <w:rsid w:val="002C72D9"/>
    <w:rsid w:val="002D23C5"/>
    <w:rsid w:val="002D3A97"/>
    <w:rsid w:val="002D3C6B"/>
    <w:rsid w:val="002D4457"/>
    <w:rsid w:val="002D6CB8"/>
    <w:rsid w:val="002D7A47"/>
    <w:rsid w:val="002E1244"/>
    <w:rsid w:val="002E2F18"/>
    <w:rsid w:val="002E3465"/>
    <w:rsid w:val="002E3C75"/>
    <w:rsid w:val="002E3DA9"/>
    <w:rsid w:val="002E46DE"/>
    <w:rsid w:val="002E4BBD"/>
    <w:rsid w:val="002E5BC3"/>
    <w:rsid w:val="002E5EED"/>
    <w:rsid w:val="002F0CDE"/>
    <w:rsid w:val="002F0E4C"/>
    <w:rsid w:val="002F1089"/>
    <w:rsid w:val="002F21AC"/>
    <w:rsid w:val="002F2B9F"/>
    <w:rsid w:val="002F2E19"/>
    <w:rsid w:val="002F3264"/>
    <w:rsid w:val="002F3D0D"/>
    <w:rsid w:val="002F4013"/>
    <w:rsid w:val="002F44AB"/>
    <w:rsid w:val="002F5241"/>
    <w:rsid w:val="002F662D"/>
    <w:rsid w:val="002F671E"/>
    <w:rsid w:val="002F7138"/>
    <w:rsid w:val="0030079C"/>
    <w:rsid w:val="00304D8B"/>
    <w:rsid w:val="00307C11"/>
    <w:rsid w:val="00310655"/>
    <w:rsid w:val="00310EA8"/>
    <w:rsid w:val="00311708"/>
    <w:rsid w:val="00311BB2"/>
    <w:rsid w:val="00312364"/>
    <w:rsid w:val="0031347C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2AA1"/>
    <w:rsid w:val="00333008"/>
    <w:rsid w:val="0033381E"/>
    <w:rsid w:val="00334C96"/>
    <w:rsid w:val="0033549A"/>
    <w:rsid w:val="003356E3"/>
    <w:rsid w:val="00340122"/>
    <w:rsid w:val="00344551"/>
    <w:rsid w:val="00344A77"/>
    <w:rsid w:val="00350DD3"/>
    <w:rsid w:val="00351771"/>
    <w:rsid w:val="00351E26"/>
    <w:rsid w:val="00351EC3"/>
    <w:rsid w:val="003523AA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511F"/>
    <w:rsid w:val="003664BB"/>
    <w:rsid w:val="003676D8"/>
    <w:rsid w:val="003677BD"/>
    <w:rsid w:val="003716D3"/>
    <w:rsid w:val="00371B4E"/>
    <w:rsid w:val="00371D82"/>
    <w:rsid w:val="0037218E"/>
    <w:rsid w:val="00372240"/>
    <w:rsid w:val="00375FE5"/>
    <w:rsid w:val="00380A3A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91133"/>
    <w:rsid w:val="003917A5"/>
    <w:rsid w:val="003918D0"/>
    <w:rsid w:val="00391BA8"/>
    <w:rsid w:val="00391C12"/>
    <w:rsid w:val="00392006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411F"/>
    <w:rsid w:val="003A56ED"/>
    <w:rsid w:val="003A5B6B"/>
    <w:rsid w:val="003B07E3"/>
    <w:rsid w:val="003B0986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5E41"/>
    <w:rsid w:val="003B605C"/>
    <w:rsid w:val="003B617B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5977"/>
    <w:rsid w:val="003C684A"/>
    <w:rsid w:val="003C7A38"/>
    <w:rsid w:val="003D105A"/>
    <w:rsid w:val="003D12B3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F09E4"/>
    <w:rsid w:val="003F0B24"/>
    <w:rsid w:val="003F4753"/>
    <w:rsid w:val="003F5701"/>
    <w:rsid w:val="003F597D"/>
    <w:rsid w:val="003F6011"/>
    <w:rsid w:val="003F73A2"/>
    <w:rsid w:val="003F7535"/>
    <w:rsid w:val="004003C8"/>
    <w:rsid w:val="00401654"/>
    <w:rsid w:val="004030E6"/>
    <w:rsid w:val="0040343C"/>
    <w:rsid w:val="00405F2A"/>
    <w:rsid w:val="00406E5B"/>
    <w:rsid w:val="0041052E"/>
    <w:rsid w:val="00411529"/>
    <w:rsid w:val="00413AD2"/>
    <w:rsid w:val="004145F6"/>
    <w:rsid w:val="0041498B"/>
    <w:rsid w:val="004156E3"/>
    <w:rsid w:val="00415908"/>
    <w:rsid w:val="00416E4F"/>
    <w:rsid w:val="004228AC"/>
    <w:rsid w:val="0042349F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1484"/>
    <w:rsid w:val="00441BA8"/>
    <w:rsid w:val="00441FCA"/>
    <w:rsid w:val="00443E98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7ED7"/>
    <w:rsid w:val="00460489"/>
    <w:rsid w:val="00461700"/>
    <w:rsid w:val="00461CCA"/>
    <w:rsid w:val="00462A9E"/>
    <w:rsid w:val="00463293"/>
    <w:rsid w:val="00464D89"/>
    <w:rsid w:val="00465A3E"/>
    <w:rsid w:val="004660A9"/>
    <w:rsid w:val="00466C4B"/>
    <w:rsid w:val="00466F59"/>
    <w:rsid w:val="00467FA7"/>
    <w:rsid w:val="00471131"/>
    <w:rsid w:val="00471B9B"/>
    <w:rsid w:val="00471CF3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214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593D"/>
    <w:rsid w:val="004B5B22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45A8"/>
    <w:rsid w:val="004D6174"/>
    <w:rsid w:val="004D692D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489"/>
    <w:rsid w:val="004F08FC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250C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93A"/>
    <w:rsid w:val="005266DD"/>
    <w:rsid w:val="00527169"/>
    <w:rsid w:val="00530D60"/>
    <w:rsid w:val="00531A4A"/>
    <w:rsid w:val="00531F3E"/>
    <w:rsid w:val="0053457A"/>
    <w:rsid w:val="0053483B"/>
    <w:rsid w:val="00534E40"/>
    <w:rsid w:val="005352EF"/>
    <w:rsid w:val="005356FF"/>
    <w:rsid w:val="00536735"/>
    <w:rsid w:val="005372B4"/>
    <w:rsid w:val="00537F8F"/>
    <w:rsid w:val="00540D28"/>
    <w:rsid w:val="00540D66"/>
    <w:rsid w:val="00543F62"/>
    <w:rsid w:val="005464CD"/>
    <w:rsid w:val="0054769D"/>
    <w:rsid w:val="00553ECA"/>
    <w:rsid w:val="005552F0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70655"/>
    <w:rsid w:val="005727C0"/>
    <w:rsid w:val="005728A9"/>
    <w:rsid w:val="00572B8E"/>
    <w:rsid w:val="00573231"/>
    <w:rsid w:val="005748EC"/>
    <w:rsid w:val="00574DAF"/>
    <w:rsid w:val="00575966"/>
    <w:rsid w:val="00575D10"/>
    <w:rsid w:val="005762EA"/>
    <w:rsid w:val="00577213"/>
    <w:rsid w:val="005772DC"/>
    <w:rsid w:val="00580B65"/>
    <w:rsid w:val="0058493F"/>
    <w:rsid w:val="005850BC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1F38"/>
    <w:rsid w:val="005A2845"/>
    <w:rsid w:val="005A324E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858"/>
    <w:rsid w:val="005D01EF"/>
    <w:rsid w:val="005D0D66"/>
    <w:rsid w:val="005D1B87"/>
    <w:rsid w:val="005D2F56"/>
    <w:rsid w:val="005D3CEB"/>
    <w:rsid w:val="005D6381"/>
    <w:rsid w:val="005D67F6"/>
    <w:rsid w:val="005D69BA"/>
    <w:rsid w:val="005D720B"/>
    <w:rsid w:val="005E0024"/>
    <w:rsid w:val="005E0715"/>
    <w:rsid w:val="005E295A"/>
    <w:rsid w:val="005E3C66"/>
    <w:rsid w:val="005E48BD"/>
    <w:rsid w:val="005E4C7A"/>
    <w:rsid w:val="005E519E"/>
    <w:rsid w:val="005F12BD"/>
    <w:rsid w:val="005F1E44"/>
    <w:rsid w:val="005F3D9F"/>
    <w:rsid w:val="005F4C7A"/>
    <w:rsid w:val="005F731B"/>
    <w:rsid w:val="005F78D8"/>
    <w:rsid w:val="00600787"/>
    <w:rsid w:val="00602736"/>
    <w:rsid w:val="00604E44"/>
    <w:rsid w:val="0060514D"/>
    <w:rsid w:val="006064B5"/>
    <w:rsid w:val="00606A06"/>
    <w:rsid w:val="006105C9"/>
    <w:rsid w:val="00610636"/>
    <w:rsid w:val="00611F4A"/>
    <w:rsid w:val="00613C0B"/>
    <w:rsid w:val="00614B4C"/>
    <w:rsid w:val="00615E60"/>
    <w:rsid w:val="00616626"/>
    <w:rsid w:val="00616971"/>
    <w:rsid w:val="00616BC2"/>
    <w:rsid w:val="00616DAD"/>
    <w:rsid w:val="00621019"/>
    <w:rsid w:val="006214A1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2D0"/>
    <w:rsid w:val="00687AD3"/>
    <w:rsid w:val="006914B6"/>
    <w:rsid w:val="0069245F"/>
    <w:rsid w:val="006929F0"/>
    <w:rsid w:val="006938C8"/>
    <w:rsid w:val="00694871"/>
    <w:rsid w:val="00695674"/>
    <w:rsid w:val="00695D39"/>
    <w:rsid w:val="00697883"/>
    <w:rsid w:val="006A1722"/>
    <w:rsid w:val="006A4FA5"/>
    <w:rsid w:val="006A5580"/>
    <w:rsid w:val="006A58F3"/>
    <w:rsid w:val="006A65B6"/>
    <w:rsid w:val="006A7AE1"/>
    <w:rsid w:val="006B04EE"/>
    <w:rsid w:val="006B242E"/>
    <w:rsid w:val="006B35A0"/>
    <w:rsid w:val="006B38C6"/>
    <w:rsid w:val="006B40AB"/>
    <w:rsid w:val="006B7B99"/>
    <w:rsid w:val="006C00C7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E0FE7"/>
    <w:rsid w:val="006E2435"/>
    <w:rsid w:val="006E29DC"/>
    <w:rsid w:val="006E34FF"/>
    <w:rsid w:val="006E5532"/>
    <w:rsid w:val="006E7F66"/>
    <w:rsid w:val="006E7FD6"/>
    <w:rsid w:val="006F215F"/>
    <w:rsid w:val="006F2431"/>
    <w:rsid w:val="006F2648"/>
    <w:rsid w:val="006F3712"/>
    <w:rsid w:val="006F5E4E"/>
    <w:rsid w:val="006F67F1"/>
    <w:rsid w:val="006F68C1"/>
    <w:rsid w:val="006F6BB2"/>
    <w:rsid w:val="007018DE"/>
    <w:rsid w:val="00701F8E"/>
    <w:rsid w:val="00702661"/>
    <w:rsid w:val="00703B75"/>
    <w:rsid w:val="007044F4"/>
    <w:rsid w:val="0070601D"/>
    <w:rsid w:val="00706231"/>
    <w:rsid w:val="00706508"/>
    <w:rsid w:val="007066AF"/>
    <w:rsid w:val="00706AD5"/>
    <w:rsid w:val="0070736F"/>
    <w:rsid w:val="00707E8A"/>
    <w:rsid w:val="00710C18"/>
    <w:rsid w:val="00714EE1"/>
    <w:rsid w:val="007150F6"/>
    <w:rsid w:val="00715166"/>
    <w:rsid w:val="00715E5C"/>
    <w:rsid w:val="0071681A"/>
    <w:rsid w:val="007173E8"/>
    <w:rsid w:val="00717AD5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3059A"/>
    <w:rsid w:val="00730AD5"/>
    <w:rsid w:val="00733959"/>
    <w:rsid w:val="00736173"/>
    <w:rsid w:val="00737C9E"/>
    <w:rsid w:val="00740D01"/>
    <w:rsid w:val="00744B82"/>
    <w:rsid w:val="00745028"/>
    <w:rsid w:val="00745146"/>
    <w:rsid w:val="00746A7D"/>
    <w:rsid w:val="00752488"/>
    <w:rsid w:val="00755792"/>
    <w:rsid w:val="00756067"/>
    <w:rsid w:val="00761BEE"/>
    <w:rsid w:val="00762578"/>
    <w:rsid w:val="0076287B"/>
    <w:rsid w:val="00762F8E"/>
    <w:rsid w:val="00763967"/>
    <w:rsid w:val="007645EF"/>
    <w:rsid w:val="0076480D"/>
    <w:rsid w:val="00765229"/>
    <w:rsid w:val="00767230"/>
    <w:rsid w:val="00770C33"/>
    <w:rsid w:val="007727BE"/>
    <w:rsid w:val="00772EBD"/>
    <w:rsid w:val="00773236"/>
    <w:rsid w:val="00773F14"/>
    <w:rsid w:val="007763CE"/>
    <w:rsid w:val="00776426"/>
    <w:rsid w:val="00777834"/>
    <w:rsid w:val="007810F5"/>
    <w:rsid w:val="00781F78"/>
    <w:rsid w:val="00782334"/>
    <w:rsid w:val="00783D62"/>
    <w:rsid w:val="007849F1"/>
    <w:rsid w:val="00785260"/>
    <w:rsid w:val="0078559A"/>
    <w:rsid w:val="007855DF"/>
    <w:rsid w:val="00786045"/>
    <w:rsid w:val="007863C5"/>
    <w:rsid w:val="007903D0"/>
    <w:rsid w:val="00793C65"/>
    <w:rsid w:val="00794EC0"/>
    <w:rsid w:val="00795193"/>
    <w:rsid w:val="00795DE8"/>
    <w:rsid w:val="007960C5"/>
    <w:rsid w:val="00797264"/>
    <w:rsid w:val="007A062B"/>
    <w:rsid w:val="007A3679"/>
    <w:rsid w:val="007A42FC"/>
    <w:rsid w:val="007A58C4"/>
    <w:rsid w:val="007A5B04"/>
    <w:rsid w:val="007A68D0"/>
    <w:rsid w:val="007A73AF"/>
    <w:rsid w:val="007B206E"/>
    <w:rsid w:val="007B2628"/>
    <w:rsid w:val="007B3797"/>
    <w:rsid w:val="007B3A90"/>
    <w:rsid w:val="007B4957"/>
    <w:rsid w:val="007B5834"/>
    <w:rsid w:val="007B7822"/>
    <w:rsid w:val="007C06AD"/>
    <w:rsid w:val="007C0F5D"/>
    <w:rsid w:val="007C2980"/>
    <w:rsid w:val="007C304B"/>
    <w:rsid w:val="007C306D"/>
    <w:rsid w:val="007C356E"/>
    <w:rsid w:val="007C595D"/>
    <w:rsid w:val="007C68E6"/>
    <w:rsid w:val="007D0405"/>
    <w:rsid w:val="007D137B"/>
    <w:rsid w:val="007D1B57"/>
    <w:rsid w:val="007D1E22"/>
    <w:rsid w:val="007D2F05"/>
    <w:rsid w:val="007D3B04"/>
    <w:rsid w:val="007D61E7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1B45"/>
    <w:rsid w:val="00801B9F"/>
    <w:rsid w:val="00803B13"/>
    <w:rsid w:val="008051C2"/>
    <w:rsid w:val="00805312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1C07"/>
    <w:rsid w:val="00833421"/>
    <w:rsid w:val="0083543E"/>
    <w:rsid w:val="00835D2A"/>
    <w:rsid w:val="00835DA4"/>
    <w:rsid w:val="00836021"/>
    <w:rsid w:val="008412F5"/>
    <w:rsid w:val="00841DE5"/>
    <w:rsid w:val="008447A7"/>
    <w:rsid w:val="00844EA6"/>
    <w:rsid w:val="00845885"/>
    <w:rsid w:val="00847219"/>
    <w:rsid w:val="00847354"/>
    <w:rsid w:val="00847C5F"/>
    <w:rsid w:val="00847E7B"/>
    <w:rsid w:val="00850587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671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4FAA"/>
    <w:rsid w:val="00886B5C"/>
    <w:rsid w:val="00886B8D"/>
    <w:rsid w:val="00890345"/>
    <w:rsid w:val="008903A0"/>
    <w:rsid w:val="008920E9"/>
    <w:rsid w:val="008937E5"/>
    <w:rsid w:val="0089414D"/>
    <w:rsid w:val="0089490A"/>
    <w:rsid w:val="00894EBC"/>
    <w:rsid w:val="008962FD"/>
    <w:rsid w:val="00896341"/>
    <w:rsid w:val="00896ADB"/>
    <w:rsid w:val="008A1CA2"/>
    <w:rsid w:val="008A3DC2"/>
    <w:rsid w:val="008A641B"/>
    <w:rsid w:val="008A6B9A"/>
    <w:rsid w:val="008A7087"/>
    <w:rsid w:val="008A7AD6"/>
    <w:rsid w:val="008A7F1F"/>
    <w:rsid w:val="008B17AA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1151"/>
    <w:rsid w:val="008C320B"/>
    <w:rsid w:val="008C34D2"/>
    <w:rsid w:val="008C4435"/>
    <w:rsid w:val="008C446F"/>
    <w:rsid w:val="008C5451"/>
    <w:rsid w:val="008C6D53"/>
    <w:rsid w:val="008C7F9A"/>
    <w:rsid w:val="008D0601"/>
    <w:rsid w:val="008D0CD5"/>
    <w:rsid w:val="008D0D0F"/>
    <w:rsid w:val="008D2B94"/>
    <w:rsid w:val="008D2F20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6131"/>
    <w:rsid w:val="008E75B2"/>
    <w:rsid w:val="008E7ABC"/>
    <w:rsid w:val="008F059E"/>
    <w:rsid w:val="008F22E3"/>
    <w:rsid w:val="008F40CC"/>
    <w:rsid w:val="008F44F5"/>
    <w:rsid w:val="008F485C"/>
    <w:rsid w:val="008F503E"/>
    <w:rsid w:val="008F58E9"/>
    <w:rsid w:val="008F6345"/>
    <w:rsid w:val="008F7B5E"/>
    <w:rsid w:val="008F7C1B"/>
    <w:rsid w:val="00903129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402A"/>
    <w:rsid w:val="0093683C"/>
    <w:rsid w:val="0093727F"/>
    <w:rsid w:val="009412B7"/>
    <w:rsid w:val="009430CF"/>
    <w:rsid w:val="009437A0"/>
    <w:rsid w:val="00943B18"/>
    <w:rsid w:val="00944DFD"/>
    <w:rsid w:val="009457D9"/>
    <w:rsid w:val="009472C2"/>
    <w:rsid w:val="00947568"/>
    <w:rsid w:val="009502E3"/>
    <w:rsid w:val="009509C9"/>
    <w:rsid w:val="00950F67"/>
    <w:rsid w:val="00950F8B"/>
    <w:rsid w:val="00952653"/>
    <w:rsid w:val="0095409C"/>
    <w:rsid w:val="00954E30"/>
    <w:rsid w:val="009553B3"/>
    <w:rsid w:val="00955706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95A"/>
    <w:rsid w:val="00967AF5"/>
    <w:rsid w:val="0097080D"/>
    <w:rsid w:val="00970D30"/>
    <w:rsid w:val="00970D92"/>
    <w:rsid w:val="0097186F"/>
    <w:rsid w:val="00974596"/>
    <w:rsid w:val="0097471E"/>
    <w:rsid w:val="009752C8"/>
    <w:rsid w:val="00975B99"/>
    <w:rsid w:val="0097629F"/>
    <w:rsid w:val="00977F6B"/>
    <w:rsid w:val="00980A1E"/>
    <w:rsid w:val="00980B69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F2"/>
    <w:rsid w:val="00990A20"/>
    <w:rsid w:val="00990C3B"/>
    <w:rsid w:val="00990E91"/>
    <w:rsid w:val="00990F08"/>
    <w:rsid w:val="0099116E"/>
    <w:rsid w:val="009914BD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F8A"/>
    <w:rsid w:val="009A613D"/>
    <w:rsid w:val="009A6A12"/>
    <w:rsid w:val="009B0C01"/>
    <w:rsid w:val="009B167F"/>
    <w:rsid w:val="009B1A99"/>
    <w:rsid w:val="009B1DA9"/>
    <w:rsid w:val="009B3C01"/>
    <w:rsid w:val="009B4C56"/>
    <w:rsid w:val="009B57B8"/>
    <w:rsid w:val="009B6022"/>
    <w:rsid w:val="009B6174"/>
    <w:rsid w:val="009B62FD"/>
    <w:rsid w:val="009B7811"/>
    <w:rsid w:val="009C0D6C"/>
    <w:rsid w:val="009C1AF5"/>
    <w:rsid w:val="009C1D6F"/>
    <w:rsid w:val="009C2BB5"/>
    <w:rsid w:val="009C4316"/>
    <w:rsid w:val="009C4AA9"/>
    <w:rsid w:val="009C4FCA"/>
    <w:rsid w:val="009C5265"/>
    <w:rsid w:val="009C770A"/>
    <w:rsid w:val="009D2C1F"/>
    <w:rsid w:val="009D43B5"/>
    <w:rsid w:val="009D4AE4"/>
    <w:rsid w:val="009E0981"/>
    <w:rsid w:val="009E0F06"/>
    <w:rsid w:val="009E1862"/>
    <w:rsid w:val="009E1CFD"/>
    <w:rsid w:val="009E2E30"/>
    <w:rsid w:val="009E3221"/>
    <w:rsid w:val="009E3F8E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3792"/>
    <w:rsid w:val="00A03EFC"/>
    <w:rsid w:val="00A05092"/>
    <w:rsid w:val="00A06AB0"/>
    <w:rsid w:val="00A10CBA"/>
    <w:rsid w:val="00A124B2"/>
    <w:rsid w:val="00A1430F"/>
    <w:rsid w:val="00A1457F"/>
    <w:rsid w:val="00A152D7"/>
    <w:rsid w:val="00A167EB"/>
    <w:rsid w:val="00A16946"/>
    <w:rsid w:val="00A2177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2746"/>
    <w:rsid w:val="00A327D8"/>
    <w:rsid w:val="00A3306E"/>
    <w:rsid w:val="00A33503"/>
    <w:rsid w:val="00A36066"/>
    <w:rsid w:val="00A36681"/>
    <w:rsid w:val="00A374AE"/>
    <w:rsid w:val="00A3754F"/>
    <w:rsid w:val="00A3790C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893"/>
    <w:rsid w:val="00A554CA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37F"/>
    <w:rsid w:val="00A73BF3"/>
    <w:rsid w:val="00A73FF1"/>
    <w:rsid w:val="00A744AC"/>
    <w:rsid w:val="00A74EC5"/>
    <w:rsid w:val="00A76056"/>
    <w:rsid w:val="00A762A0"/>
    <w:rsid w:val="00A77211"/>
    <w:rsid w:val="00A81683"/>
    <w:rsid w:val="00A8230B"/>
    <w:rsid w:val="00A82C13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A82"/>
    <w:rsid w:val="00A94B77"/>
    <w:rsid w:val="00A953B4"/>
    <w:rsid w:val="00A956B7"/>
    <w:rsid w:val="00A97298"/>
    <w:rsid w:val="00AA1183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8BB"/>
    <w:rsid w:val="00AB1301"/>
    <w:rsid w:val="00AB420D"/>
    <w:rsid w:val="00AB53BF"/>
    <w:rsid w:val="00AB6666"/>
    <w:rsid w:val="00AC0394"/>
    <w:rsid w:val="00AC1516"/>
    <w:rsid w:val="00AC1ED3"/>
    <w:rsid w:val="00AC2EA7"/>
    <w:rsid w:val="00AC4ED2"/>
    <w:rsid w:val="00AC50F1"/>
    <w:rsid w:val="00AC55A4"/>
    <w:rsid w:val="00AC6C28"/>
    <w:rsid w:val="00AD014D"/>
    <w:rsid w:val="00AD0E7A"/>
    <w:rsid w:val="00AD14D3"/>
    <w:rsid w:val="00AD204F"/>
    <w:rsid w:val="00AD2E08"/>
    <w:rsid w:val="00AD46D5"/>
    <w:rsid w:val="00AD4997"/>
    <w:rsid w:val="00AE1022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336B"/>
    <w:rsid w:val="00AF3582"/>
    <w:rsid w:val="00AF3F8A"/>
    <w:rsid w:val="00AF4440"/>
    <w:rsid w:val="00AF5E5C"/>
    <w:rsid w:val="00AF7197"/>
    <w:rsid w:val="00AF7BDE"/>
    <w:rsid w:val="00B022C0"/>
    <w:rsid w:val="00B0325D"/>
    <w:rsid w:val="00B03ED7"/>
    <w:rsid w:val="00B04055"/>
    <w:rsid w:val="00B05DA7"/>
    <w:rsid w:val="00B1065D"/>
    <w:rsid w:val="00B10A57"/>
    <w:rsid w:val="00B10F44"/>
    <w:rsid w:val="00B11017"/>
    <w:rsid w:val="00B12517"/>
    <w:rsid w:val="00B13694"/>
    <w:rsid w:val="00B13D5B"/>
    <w:rsid w:val="00B141DA"/>
    <w:rsid w:val="00B15F1D"/>
    <w:rsid w:val="00B16CFA"/>
    <w:rsid w:val="00B20160"/>
    <w:rsid w:val="00B22123"/>
    <w:rsid w:val="00B23195"/>
    <w:rsid w:val="00B23627"/>
    <w:rsid w:val="00B23A6E"/>
    <w:rsid w:val="00B24D1B"/>
    <w:rsid w:val="00B25CA0"/>
    <w:rsid w:val="00B26141"/>
    <w:rsid w:val="00B26189"/>
    <w:rsid w:val="00B26191"/>
    <w:rsid w:val="00B3072D"/>
    <w:rsid w:val="00B327B2"/>
    <w:rsid w:val="00B32F91"/>
    <w:rsid w:val="00B33E28"/>
    <w:rsid w:val="00B359D6"/>
    <w:rsid w:val="00B35EB8"/>
    <w:rsid w:val="00B360D3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A93"/>
    <w:rsid w:val="00B52888"/>
    <w:rsid w:val="00B54858"/>
    <w:rsid w:val="00B55547"/>
    <w:rsid w:val="00B560CF"/>
    <w:rsid w:val="00B573A0"/>
    <w:rsid w:val="00B607B7"/>
    <w:rsid w:val="00B60C00"/>
    <w:rsid w:val="00B60DAC"/>
    <w:rsid w:val="00B621F1"/>
    <w:rsid w:val="00B62B6E"/>
    <w:rsid w:val="00B63565"/>
    <w:rsid w:val="00B64557"/>
    <w:rsid w:val="00B659EC"/>
    <w:rsid w:val="00B65B58"/>
    <w:rsid w:val="00B663B0"/>
    <w:rsid w:val="00B675BC"/>
    <w:rsid w:val="00B70D16"/>
    <w:rsid w:val="00B71F89"/>
    <w:rsid w:val="00B73099"/>
    <w:rsid w:val="00B74DBA"/>
    <w:rsid w:val="00B74F88"/>
    <w:rsid w:val="00B75D46"/>
    <w:rsid w:val="00B76776"/>
    <w:rsid w:val="00B77191"/>
    <w:rsid w:val="00B775B9"/>
    <w:rsid w:val="00B77D39"/>
    <w:rsid w:val="00B808D3"/>
    <w:rsid w:val="00B85C97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3C05"/>
    <w:rsid w:val="00B946B6"/>
    <w:rsid w:val="00B95762"/>
    <w:rsid w:val="00BA1C7E"/>
    <w:rsid w:val="00BA22FC"/>
    <w:rsid w:val="00BA2C9D"/>
    <w:rsid w:val="00BA3748"/>
    <w:rsid w:val="00BA464B"/>
    <w:rsid w:val="00BA47D3"/>
    <w:rsid w:val="00BA4C40"/>
    <w:rsid w:val="00BA51CA"/>
    <w:rsid w:val="00BA5BDE"/>
    <w:rsid w:val="00BA6501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75AE"/>
    <w:rsid w:val="00BB7E9C"/>
    <w:rsid w:val="00BC0EF6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18D4"/>
    <w:rsid w:val="00BD2F6C"/>
    <w:rsid w:val="00BD3058"/>
    <w:rsid w:val="00BD5A73"/>
    <w:rsid w:val="00BD5EFF"/>
    <w:rsid w:val="00BD62C2"/>
    <w:rsid w:val="00BD7F10"/>
    <w:rsid w:val="00BE02D0"/>
    <w:rsid w:val="00BE03B9"/>
    <w:rsid w:val="00BE079F"/>
    <w:rsid w:val="00BE2BC2"/>
    <w:rsid w:val="00BE5E86"/>
    <w:rsid w:val="00BE75C1"/>
    <w:rsid w:val="00BE7891"/>
    <w:rsid w:val="00BF0E50"/>
    <w:rsid w:val="00BF1D27"/>
    <w:rsid w:val="00BF2F1C"/>
    <w:rsid w:val="00BF3281"/>
    <w:rsid w:val="00BF34B4"/>
    <w:rsid w:val="00BF543E"/>
    <w:rsid w:val="00BF552E"/>
    <w:rsid w:val="00BF60B3"/>
    <w:rsid w:val="00BF6CCF"/>
    <w:rsid w:val="00BF74B5"/>
    <w:rsid w:val="00BF76E5"/>
    <w:rsid w:val="00BF77F0"/>
    <w:rsid w:val="00C05F8C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75EA"/>
    <w:rsid w:val="00C21B45"/>
    <w:rsid w:val="00C223A1"/>
    <w:rsid w:val="00C2321D"/>
    <w:rsid w:val="00C237F5"/>
    <w:rsid w:val="00C239CF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3FE1"/>
    <w:rsid w:val="00C44129"/>
    <w:rsid w:val="00C455CB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3575"/>
    <w:rsid w:val="00C7475B"/>
    <w:rsid w:val="00C7520F"/>
    <w:rsid w:val="00C75F8A"/>
    <w:rsid w:val="00C7673C"/>
    <w:rsid w:val="00C77C5C"/>
    <w:rsid w:val="00C83D01"/>
    <w:rsid w:val="00C841E4"/>
    <w:rsid w:val="00C876A2"/>
    <w:rsid w:val="00C87CD4"/>
    <w:rsid w:val="00C90042"/>
    <w:rsid w:val="00C91027"/>
    <w:rsid w:val="00C91295"/>
    <w:rsid w:val="00C924FE"/>
    <w:rsid w:val="00C93A8A"/>
    <w:rsid w:val="00C9556D"/>
    <w:rsid w:val="00C95D89"/>
    <w:rsid w:val="00C9687C"/>
    <w:rsid w:val="00CA01AB"/>
    <w:rsid w:val="00CA2574"/>
    <w:rsid w:val="00CA37CB"/>
    <w:rsid w:val="00CA3C9F"/>
    <w:rsid w:val="00CA4145"/>
    <w:rsid w:val="00CA67AE"/>
    <w:rsid w:val="00CB0FBF"/>
    <w:rsid w:val="00CB23B0"/>
    <w:rsid w:val="00CB316A"/>
    <w:rsid w:val="00CB318B"/>
    <w:rsid w:val="00CB41F5"/>
    <w:rsid w:val="00CB4828"/>
    <w:rsid w:val="00CB5055"/>
    <w:rsid w:val="00CB60EE"/>
    <w:rsid w:val="00CB64E7"/>
    <w:rsid w:val="00CB6CBB"/>
    <w:rsid w:val="00CC061A"/>
    <w:rsid w:val="00CC0840"/>
    <w:rsid w:val="00CC14ED"/>
    <w:rsid w:val="00CC5814"/>
    <w:rsid w:val="00CC6567"/>
    <w:rsid w:val="00CD0043"/>
    <w:rsid w:val="00CD2868"/>
    <w:rsid w:val="00CD459F"/>
    <w:rsid w:val="00CD5023"/>
    <w:rsid w:val="00CD5704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F2AD0"/>
    <w:rsid w:val="00CF3652"/>
    <w:rsid w:val="00CF37D7"/>
    <w:rsid w:val="00CF3B6B"/>
    <w:rsid w:val="00CF78FC"/>
    <w:rsid w:val="00D002C3"/>
    <w:rsid w:val="00D00459"/>
    <w:rsid w:val="00D00562"/>
    <w:rsid w:val="00D005E9"/>
    <w:rsid w:val="00D00D10"/>
    <w:rsid w:val="00D049B0"/>
    <w:rsid w:val="00D05036"/>
    <w:rsid w:val="00D0564A"/>
    <w:rsid w:val="00D06257"/>
    <w:rsid w:val="00D06A43"/>
    <w:rsid w:val="00D06F53"/>
    <w:rsid w:val="00D10E96"/>
    <w:rsid w:val="00D11B60"/>
    <w:rsid w:val="00D11C2D"/>
    <w:rsid w:val="00D12850"/>
    <w:rsid w:val="00D12C1B"/>
    <w:rsid w:val="00D1325D"/>
    <w:rsid w:val="00D13658"/>
    <w:rsid w:val="00D14623"/>
    <w:rsid w:val="00D150BE"/>
    <w:rsid w:val="00D152F8"/>
    <w:rsid w:val="00D16524"/>
    <w:rsid w:val="00D16732"/>
    <w:rsid w:val="00D17356"/>
    <w:rsid w:val="00D21194"/>
    <w:rsid w:val="00D230C1"/>
    <w:rsid w:val="00D2571B"/>
    <w:rsid w:val="00D25BF5"/>
    <w:rsid w:val="00D262D7"/>
    <w:rsid w:val="00D26468"/>
    <w:rsid w:val="00D2754E"/>
    <w:rsid w:val="00D30640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76B4"/>
    <w:rsid w:val="00D377CD"/>
    <w:rsid w:val="00D40B72"/>
    <w:rsid w:val="00D42599"/>
    <w:rsid w:val="00D42718"/>
    <w:rsid w:val="00D45C04"/>
    <w:rsid w:val="00D45DE6"/>
    <w:rsid w:val="00D45F13"/>
    <w:rsid w:val="00D46818"/>
    <w:rsid w:val="00D51293"/>
    <w:rsid w:val="00D512D3"/>
    <w:rsid w:val="00D51D77"/>
    <w:rsid w:val="00D53009"/>
    <w:rsid w:val="00D53DFE"/>
    <w:rsid w:val="00D55485"/>
    <w:rsid w:val="00D554FA"/>
    <w:rsid w:val="00D55EAB"/>
    <w:rsid w:val="00D55EFC"/>
    <w:rsid w:val="00D57D59"/>
    <w:rsid w:val="00D60344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2BB3"/>
    <w:rsid w:val="00D74C2C"/>
    <w:rsid w:val="00D76A3F"/>
    <w:rsid w:val="00D80BE4"/>
    <w:rsid w:val="00D83072"/>
    <w:rsid w:val="00D845BB"/>
    <w:rsid w:val="00D84EAC"/>
    <w:rsid w:val="00D861B0"/>
    <w:rsid w:val="00D877CA"/>
    <w:rsid w:val="00D91D5F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793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349"/>
    <w:rsid w:val="00DC5B91"/>
    <w:rsid w:val="00DD040B"/>
    <w:rsid w:val="00DD32A1"/>
    <w:rsid w:val="00DD4D16"/>
    <w:rsid w:val="00DD4F3E"/>
    <w:rsid w:val="00DD636F"/>
    <w:rsid w:val="00DD771C"/>
    <w:rsid w:val="00DD7DDB"/>
    <w:rsid w:val="00DE1A89"/>
    <w:rsid w:val="00DE1DD2"/>
    <w:rsid w:val="00DE2BB5"/>
    <w:rsid w:val="00DE4AC9"/>
    <w:rsid w:val="00DE526C"/>
    <w:rsid w:val="00DE638A"/>
    <w:rsid w:val="00DE78E5"/>
    <w:rsid w:val="00DE7C61"/>
    <w:rsid w:val="00DF03E3"/>
    <w:rsid w:val="00DF175B"/>
    <w:rsid w:val="00DF2872"/>
    <w:rsid w:val="00DF38EE"/>
    <w:rsid w:val="00DF3E4E"/>
    <w:rsid w:val="00DF420E"/>
    <w:rsid w:val="00DF44EB"/>
    <w:rsid w:val="00DF6778"/>
    <w:rsid w:val="00DF700E"/>
    <w:rsid w:val="00E01838"/>
    <w:rsid w:val="00E01C85"/>
    <w:rsid w:val="00E02070"/>
    <w:rsid w:val="00E118AC"/>
    <w:rsid w:val="00E12662"/>
    <w:rsid w:val="00E131B9"/>
    <w:rsid w:val="00E13764"/>
    <w:rsid w:val="00E148F7"/>
    <w:rsid w:val="00E15B09"/>
    <w:rsid w:val="00E17742"/>
    <w:rsid w:val="00E2106C"/>
    <w:rsid w:val="00E22C78"/>
    <w:rsid w:val="00E231E0"/>
    <w:rsid w:val="00E232A9"/>
    <w:rsid w:val="00E2365A"/>
    <w:rsid w:val="00E236D9"/>
    <w:rsid w:val="00E241FA"/>
    <w:rsid w:val="00E24570"/>
    <w:rsid w:val="00E24B4A"/>
    <w:rsid w:val="00E24E43"/>
    <w:rsid w:val="00E25115"/>
    <w:rsid w:val="00E25B64"/>
    <w:rsid w:val="00E26114"/>
    <w:rsid w:val="00E27071"/>
    <w:rsid w:val="00E30A52"/>
    <w:rsid w:val="00E31007"/>
    <w:rsid w:val="00E33409"/>
    <w:rsid w:val="00E339A1"/>
    <w:rsid w:val="00E35B3B"/>
    <w:rsid w:val="00E3709F"/>
    <w:rsid w:val="00E40A16"/>
    <w:rsid w:val="00E40A76"/>
    <w:rsid w:val="00E417A3"/>
    <w:rsid w:val="00E43085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37D9"/>
    <w:rsid w:val="00E53E06"/>
    <w:rsid w:val="00E54A63"/>
    <w:rsid w:val="00E557C4"/>
    <w:rsid w:val="00E55E42"/>
    <w:rsid w:val="00E5778D"/>
    <w:rsid w:val="00E6105F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BBE"/>
    <w:rsid w:val="00E80DC7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2FAD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3354"/>
    <w:rsid w:val="00EB5667"/>
    <w:rsid w:val="00EB5F26"/>
    <w:rsid w:val="00EB7299"/>
    <w:rsid w:val="00EC1E28"/>
    <w:rsid w:val="00EC2045"/>
    <w:rsid w:val="00EC4656"/>
    <w:rsid w:val="00EC47CA"/>
    <w:rsid w:val="00EC4C28"/>
    <w:rsid w:val="00EC542A"/>
    <w:rsid w:val="00EC7C44"/>
    <w:rsid w:val="00ED0AFE"/>
    <w:rsid w:val="00ED13BA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6416"/>
    <w:rsid w:val="00ED6E20"/>
    <w:rsid w:val="00EE1C6E"/>
    <w:rsid w:val="00EE219C"/>
    <w:rsid w:val="00EE2F93"/>
    <w:rsid w:val="00EE3E85"/>
    <w:rsid w:val="00EE49D6"/>
    <w:rsid w:val="00EE53F2"/>
    <w:rsid w:val="00EF0CE0"/>
    <w:rsid w:val="00EF11A4"/>
    <w:rsid w:val="00EF1668"/>
    <w:rsid w:val="00EF2602"/>
    <w:rsid w:val="00EF3F05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4863"/>
    <w:rsid w:val="00F267C9"/>
    <w:rsid w:val="00F26A1C"/>
    <w:rsid w:val="00F329DD"/>
    <w:rsid w:val="00F33E36"/>
    <w:rsid w:val="00F33F0B"/>
    <w:rsid w:val="00F34141"/>
    <w:rsid w:val="00F3519A"/>
    <w:rsid w:val="00F369E7"/>
    <w:rsid w:val="00F40B55"/>
    <w:rsid w:val="00F4272D"/>
    <w:rsid w:val="00F448D3"/>
    <w:rsid w:val="00F46658"/>
    <w:rsid w:val="00F536E3"/>
    <w:rsid w:val="00F53B2F"/>
    <w:rsid w:val="00F53E15"/>
    <w:rsid w:val="00F54490"/>
    <w:rsid w:val="00F5452D"/>
    <w:rsid w:val="00F54538"/>
    <w:rsid w:val="00F560CC"/>
    <w:rsid w:val="00F56A67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589"/>
    <w:rsid w:val="00F7363C"/>
    <w:rsid w:val="00F757C2"/>
    <w:rsid w:val="00F75DFC"/>
    <w:rsid w:val="00F7663E"/>
    <w:rsid w:val="00F8024F"/>
    <w:rsid w:val="00F8083D"/>
    <w:rsid w:val="00F824AE"/>
    <w:rsid w:val="00F83C13"/>
    <w:rsid w:val="00F84530"/>
    <w:rsid w:val="00F85E07"/>
    <w:rsid w:val="00F86646"/>
    <w:rsid w:val="00F867D6"/>
    <w:rsid w:val="00F87A76"/>
    <w:rsid w:val="00F91DB4"/>
    <w:rsid w:val="00F92F0A"/>
    <w:rsid w:val="00F94361"/>
    <w:rsid w:val="00F94CDD"/>
    <w:rsid w:val="00F95EAE"/>
    <w:rsid w:val="00F96426"/>
    <w:rsid w:val="00F968A2"/>
    <w:rsid w:val="00FA019D"/>
    <w:rsid w:val="00FA27FA"/>
    <w:rsid w:val="00FA4C45"/>
    <w:rsid w:val="00FA6415"/>
    <w:rsid w:val="00FA65BA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06A"/>
    <w:rsid w:val="00FB731B"/>
    <w:rsid w:val="00FC0889"/>
    <w:rsid w:val="00FC1B2B"/>
    <w:rsid w:val="00FC2373"/>
    <w:rsid w:val="00FC2663"/>
    <w:rsid w:val="00FC26EE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729F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A7"/>
    <w:rsid w:val="00FF0D76"/>
    <w:rsid w:val="00FF2771"/>
    <w:rsid w:val="00FF3112"/>
    <w:rsid w:val="00FF3F5D"/>
    <w:rsid w:val="00FF40B3"/>
    <w:rsid w:val="00FF4603"/>
    <w:rsid w:val="00FF5E0B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cf01">
    <w:name w:val="cf01"/>
    <w:basedOn w:val="Carpredefinitoparagrafo"/>
    <w:rsid w:val="00FB706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tacrociere.it/offerte/promo-all-inclusive.html?w_stdc=IT%5eSEA%5eNON_DYNAMIC%5eGOOGLE%5eBRAND_PURE+EXACT_ALL+LOC_E_1.IT&amp;s_kwcid=AL!5268!3!655370366061!e!!g!!costa%20crociere&amp;esl-k=google-ads%7cng%7cc655370366061%7cme%7ckcosta%20crociere%7cp%7ct%7cdc%7ca58700002033131668%7cg71700000017908117&amp;gad=1&amp;gclid=CjwKCAjw04yjBhApEiwAJcvNoa3w-WW-KgNJnAWs9G1T6Hesxncl4II-UQlWJNEExqrNFv3JHEyJfhoCyHEQAvD_BwE&amp;gclsrc=aw.d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stapresscenter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B5012-F1C8-4263-A943-70DD012B3202}"/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4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10</cp:revision>
  <cp:lastPrinted>2020-08-27T15:40:00Z</cp:lastPrinted>
  <dcterms:created xsi:type="dcterms:W3CDTF">2023-05-26T13:03:00Z</dcterms:created>
  <dcterms:modified xsi:type="dcterms:W3CDTF">2023-06-13T09:58:00Z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2022-08-16T11:53:22Z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f23b474f-8e37-4c17-b678-fb4bedfc57c0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