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1BE2" w14:textId="77777777" w:rsidR="00574699" w:rsidRDefault="00420886" w:rsidP="00574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COSTA CROCIERE LANCIA </w:t>
      </w:r>
    </w:p>
    <w:p w14:paraId="4B75752B" w14:textId="23E9623E" w:rsidR="00945FD4" w:rsidRDefault="00420886" w:rsidP="00574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LA</w:t>
      </w:r>
      <w:r w:rsidR="00574699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SUA</w:t>
      </w:r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NUOVA</w:t>
      </w:r>
      <w:r w:rsidR="00574699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="00670ACD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PIATTAFORMA</w:t>
      </w:r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="001F00C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GLOBALE DI </w:t>
      </w:r>
      <w:proofErr w:type="gramStart"/>
      <w:r w:rsidR="001F00C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BRAND</w:t>
      </w:r>
      <w:proofErr w:type="gramEnd"/>
    </w:p>
    <w:p w14:paraId="7644D6CA" w14:textId="77777777" w:rsidR="00567FE7" w:rsidRDefault="00567FE7" w:rsidP="0013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</w:p>
    <w:p w14:paraId="59B13258" w14:textId="64E5E0A1" w:rsidR="00C14232" w:rsidRDefault="00462041" w:rsidP="00662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  <w:r>
        <w:rPr>
          <w:rFonts w:ascii="Poppins" w:eastAsia="Times New Roman" w:hAnsi="Poppins" w:cs="Poppins"/>
          <w:i/>
          <w:color w:val="212121"/>
          <w:lang w:eastAsia="it-IT"/>
        </w:rPr>
        <w:t>La nuova piattaforma</w:t>
      </w:r>
      <w:r w:rsidR="00574699">
        <w:rPr>
          <w:rFonts w:ascii="Poppins" w:eastAsia="Times New Roman" w:hAnsi="Poppins" w:cs="Poppins"/>
          <w:i/>
          <w:color w:val="212121"/>
          <w:lang w:eastAsia="it-IT"/>
        </w:rPr>
        <w:t>,</w:t>
      </w:r>
      <w:r w:rsidR="00875610"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  <w:r>
        <w:rPr>
          <w:rFonts w:ascii="Poppins" w:eastAsia="Times New Roman" w:hAnsi="Poppins" w:cs="Poppins"/>
          <w:i/>
          <w:color w:val="212121"/>
          <w:lang w:eastAsia="it-IT"/>
        </w:rPr>
        <w:t>frutto dell</w:t>
      </w:r>
      <w:r w:rsidR="00875610">
        <w:rPr>
          <w:rFonts w:ascii="Poppins" w:eastAsia="Times New Roman" w:hAnsi="Poppins" w:cs="Poppins"/>
          <w:i/>
          <w:color w:val="212121"/>
          <w:lang w:eastAsia="it-IT"/>
        </w:rPr>
        <w:t>’</w:t>
      </w:r>
      <w:r>
        <w:rPr>
          <w:rFonts w:ascii="Poppins" w:eastAsia="Times New Roman" w:hAnsi="Poppins" w:cs="Poppins"/>
          <w:i/>
          <w:color w:val="212121"/>
          <w:lang w:eastAsia="it-IT"/>
        </w:rPr>
        <w:t>evoluzione del posizionamento globale</w:t>
      </w:r>
      <w:r w:rsidR="007D6887">
        <w:rPr>
          <w:rFonts w:ascii="Poppins" w:eastAsia="Times New Roman" w:hAnsi="Poppins" w:cs="Poppins"/>
          <w:i/>
          <w:color w:val="212121"/>
          <w:lang w:eastAsia="it-IT"/>
        </w:rPr>
        <w:t xml:space="preserve"> del </w:t>
      </w:r>
      <w:proofErr w:type="gramStart"/>
      <w:r w:rsidR="007D6887">
        <w:rPr>
          <w:rFonts w:ascii="Poppins" w:eastAsia="Times New Roman" w:hAnsi="Poppins" w:cs="Poppins"/>
          <w:i/>
          <w:color w:val="212121"/>
          <w:lang w:eastAsia="it-IT"/>
        </w:rPr>
        <w:t>brand</w:t>
      </w:r>
      <w:proofErr w:type="gramEnd"/>
      <w:r w:rsidR="00875610">
        <w:rPr>
          <w:rFonts w:ascii="Poppins" w:eastAsia="Times New Roman" w:hAnsi="Poppins" w:cs="Poppins"/>
          <w:i/>
          <w:color w:val="212121"/>
          <w:lang w:eastAsia="it-IT"/>
        </w:rPr>
        <w:t>,</w:t>
      </w:r>
      <w:r w:rsidR="00574699"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  <w:r w:rsidR="00BD7793">
        <w:rPr>
          <w:rFonts w:ascii="Poppins" w:eastAsia="Times New Roman" w:hAnsi="Poppins" w:cs="Poppins"/>
          <w:i/>
          <w:color w:val="212121"/>
          <w:lang w:eastAsia="it-IT"/>
        </w:rPr>
        <w:t>è dedicat</w:t>
      </w:r>
      <w:r w:rsidR="007F13F3">
        <w:rPr>
          <w:rFonts w:ascii="Poppins" w:eastAsia="Times New Roman" w:hAnsi="Poppins" w:cs="Poppins"/>
          <w:i/>
          <w:color w:val="212121"/>
          <w:lang w:eastAsia="it-IT"/>
        </w:rPr>
        <w:t>a</w:t>
      </w:r>
      <w:r w:rsidR="00BD7793">
        <w:rPr>
          <w:rFonts w:ascii="Poppins" w:eastAsia="Times New Roman" w:hAnsi="Poppins" w:cs="Poppins"/>
          <w:i/>
          <w:color w:val="212121"/>
          <w:lang w:eastAsia="it-IT"/>
        </w:rPr>
        <w:t xml:space="preserve"> alle emozioni che </w:t>
      </w:r>
      <w:r w:rsidR="0017723A">
        <w:rPr>
          <w:rFonts w:ascii="Poppins" w:eastAsia="Times New Roman" w:hAnsi="Poppins" w:cs="Poppins"/>
          <w:i/>
          <w:color w:val="212121"/>
          <w:lang w:eastAsia="it-IT"/>
        </w:rPr>
        <w:t>si provano</w:t>
      </w:r>
      <w:r w:rsidR="00BD7793">
        <w:rPr>
          <w:rFonts w:ascii="Poppins" w:eastAsia="Times New Roman" w:hAnsi="Poppins" w:cs="Poppins"/>
          <w:i/>
          <w:color w:val="212121"/>
          <w:lang w:eastAsia="it-IT"/>
        </w:rPr>
        <w:t xml:space="preserve"> in crociera con Costa</w:t>
      </w:r>
    </w:p>
    <w:p w14:paraId="29714EC1" w14:textId="77777777" w:rsidR="00C81A66" w:rsidRDefault="00C81A66" w:rsidP="00CD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Poppins" w:eastAsia="Times New Roman" w:hAnsi="Poppins" w:cs="Poppins"/>
          <w:i/>
          <w:color w:val="212121"/>
          <w:lang w:eastAsia="it-IT"/>
        </w:rPr>
      </w:pPr>
    </w:p>
    <w:p w14:paraId="6F32D473" w14:textId="0D7199BA" w:rsidR="001251BF" w:rsidRPr="00F17920" w:rsidRDefault="00C81A66" w:rsidP="005C5ADC">
      <w:pPr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C81A6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Genova, 2</w:t>
      </w:r>
      <w:r w:rsidR="00646293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8</w:t>
      </w:r>
      <w:r w:rsidRPr="00C81A6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settembre 20</w:t>
      </w:r>
      <w:r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2</w:t>
      </w:r>
      <w:r w:rsidRPr="00C81A6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3</w:t>
      </w:r>
      <w:r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</w:t>
      </w:r>
      <w:r w:rsidRPr="00947079">
        <w:rPr>
          <w:rFonts w:ascii="Poppins" w:eastAsia="Times New Roman" w:hAnsi="Poppins" w:cs="Poppins"/>
          <w:iCs/>
          <w:sz w:val="20"/>
          <w:szCs w:val="20"/>
          <w:lang w:eastAsia="it-IT"/>
        </w:rPr>
        <w:t>-</w:t>
      </w:r>
      <w:r w:rsidRPr="0094707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 xml:space="preserve"> </w:t>
      </w:r>
      <w:r w:rsidR="005C5ADC" w:rsidRPr="00F17920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Costa Crociere</w:t>
      </w:r>
      <w:r w:rsidR="005C5ADC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torna in comunicazione con una nuova campagna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5C5ADC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internazionale, che vuole marcare 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l’inizio di un nuovo percorso strategico e creativo. </w:t>
      </w:r>
    </w:p>
    <w:p w14:paraId="5D9B2B9C" w14:textId="77777777" w:rsidR="001251BF" w:rsidRPr="00F17920" w:rsidRDefault="001251BF" w:rsidP="00C81A66">
      <w:pPr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06D7665F" w14:textId="107F54A6" w:rsidR="005C5ADC" w:rsidRPr="00F17920" w:rsidRDefault="001251BF" w:rsidP="00C81A66">
      <w:pPr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La nuova strategia – una naturale evoluzione d</w:t>
      </w:r>
      <w:r w:rsidR="001F5D1E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i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quanto costruito fino ad oggi – 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è nata dall’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osservazio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ne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de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l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comportament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de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i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consumator</w:t>
      </w:r>
      <w:r w:rsidR="0019437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i</w:t>
      </w:r>
      <w:r w:rsidR="00947079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9B60E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del contesto </w:t>
      </w:r>
      <w:r w:rsidR="008F3651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socioeconomico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947079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e vuole essere la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risposta alle loro esigenze e desideri. </w:t>
      </w:r>
    </w:p>
    <w:p w14:paraId="4B5F13DC" w14:textId="77777777" w:rsidR="003D4D16" w:rsidRPr="00F17920" w:rsidRDefault="003D4D16" w:rsidP="008944BF">
      <w:pPr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1BF910CE" w14:textId="7C104D5E" w:rsidR="001251BF" w:rsidRPr="00F17920" w:rsidRDefault="003B424D" w:rsidP="001251BF">
      <w:pPr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Il </w:t>
      </w:r>
      <w:r w:rsidR="00A36D98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“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concept</w:t>
      </w:r>
      <w:r w:rsidR="00A36D98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”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creativ</w:t>
      </w:r>
      <w:r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frutto della nuova strategia</w:t>
      </w:r>
      <w:r w:rsidR="006D0222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a cura di </w:t>
      </w:r>
      <w:proofErr w:type="spellStart"/>
      <w:r w:rsidR="001251BF" w:rsidRPr="00F17920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Herezie</w:t>
      </w:r>
      <w:proofErr w:type="spellEnd"/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si basa sull’idea che il miglior modo di raccontare le esperienze vissute con Costa, in cui mare e destinazioni si combinano in maniera unica, sia proprio attraverso le emozioni che queste esperienze </w:t>
      </w:r>
      <w:r w:rsidR="00B569D8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suscitano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negli ospiti. </w:t>
      </w:r>
      <w:r w:rsidR="00A77DCE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M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omenti meravigliosi in cui si resta senza parole, "</w:t>
      </w:r>
      <w:proofErr w:type="spellStart"/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speechless</w:t>
      </w:r>
      <w:proofErr w:type="spellEnd"/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", perché le emozioni provate sono talmente forti </w:t>
      </w:r>
      <w:r w:rsidR="00C51646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e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uniche che non si riesce nemmeno a descriverle. Un concetto </w:t>
      </w:r>
      <w:r w:rsidR="00FA1F3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che trova la sua risposta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nella nuova firma del </w:t>
      </w:r>
      <w:proofErr w:type="gramStart"/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brand</w:t>
      </w:r>
      <w:proofErr w:type="gramEnd"/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: “</w:t>
      </w:r>
      <w:r w:rsidR="001251BF" w:rsidRPr="00F17920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Live Your Wonder</w:t>
      </w:r>
      <w:r w:rsidR="001251BF" w:rsidRPr="00F17920">
        <w:rPr>
          <w:rFonts w:ascii="Poppins" w:eastAsia="Times New Roman" w:hAnsi="Poppins" w:cs="Poppins"/>
          <w:iCs/>
          <w:sz w:val="20"/>
          <w:szCs w:val="20"/>
          <w:lang w:eastAsia="it-IT"/>
        </w:rPr>
        <w:t>”.</w:t>
      </w:r>
    </w:p>
    <w:p w14:paraId="6E89150A" w14:textId="77777777" w:rsidR="001251BF" w:rsidRPr="00A77DCE" w:rsidRDefault="001251BF" w:rsidP="008944BF">
      <w:pPr>
        <w:spacing w:after="0" w:line="276" w:lineRule="auto"/>
        <w:jc w:val="both"/>
        <w:rPr>
          <w:rFonts w:ascii="Poppins" w:eastAsia="Times New Roman" w:hAnsi="Poppins" w:cs="Poppins"/>
          <w:i/>
          <w:sz w:val="20"/>
          <w:szCs w:val="20"/>
          <w:lang w:eastAsia="it-IT"/>
        </w:rPr>
      </w:pPr>
    </w:p>
    <w:p w14:paraId="07B048B7" w14:textId="4E50FD03" w:rsidR="00F53926" w:rsidRDefault="00F53926" w:rsidP="008944BF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"</w:t>
      </w:r>
      <w:r w:rsidRPr="00A77DCE"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Nel cuore di ogni innovazione Costa </w:t>
      </w:r>
      <w:r w:rsidR="00B5158E" w:rsidRPr="00A77DCE">
        <w:rPr>
          <w:rFonts w:ascii="Poppins" w:eastAsia="Times New Roman" w:hAnsi="Poppins" w:cs="Poppins"/>
          <w:i/>
          <w:sz w:val="20"/>
          <w:szCs w:val="20"/>
          <w:lang w:eastAsia="it-IT"/>
        </w:rPr>
        <w:t>c’</w:t>
      </w:r>
      <w:r w:rsidRPr="00A77DCE">
        <w:rPr>
          <w:rFonts w:ascii="Poppins" w:eastAsia="Times New Roman" w:hAnsi="Poppins" w:cs="Poppins"/>
          <w:i/>
          <w:sz w:val="20"/>
          <w:szCs w:val="20"/>
          <w:lang w:eastAsia="it-IT"/>
        </w:rPr>
        <w:t>è l'esperienza umana nel senso pi</w:t>
      </w:r>
      <w:r w:rsidR="00B5158E" w:rsidRPr="00A77DCE">
        <w:rPr>
          <w:rFonts w:ascii="Poppins" w:eastAsia="Times New Roman" w:hAnsi="Poppins" w:cs="Poppins"/>
          <w:i/>
          <w:sz w:val="20"/>
          <w:szCs w:val="20"/>
          <w:lang w:eastAsia="it-IT"/>
        </w:rPr>
        <w:t>ù</w:t>
      </w:r>
      <w:r w:rsidRPr="00A77DCE"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</w:t>
      </w:r>
      <w:r w:rsidR="00B5158E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ampio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del termine. </w:t>
      </w:r>
      <w:r w:rsidR="00A151B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Andare oltre le aspettative dei nostri ospiti, </w:t>
      </w:r>
      <w:r w:rsidR="005347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proporre una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qualità de</w:t>
      </w:r>
      <w:r w:rsidR="00B5158E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ll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'esperienza </w:t>
      </w:r>
      <w:r w:rsidR="005347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in grado di suscitare emozioni </w:t>
      </w:r>
      <w:r w:rsidR="00DA336A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indimenticabili</w:t>
      </w:r>
      <w:r w:rsidR="002D28D7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,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è sempre stato un </w:t>
      </w:r>
      <w:r w:rsidR="00B5158E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nostro 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obiettivo imprescindibile.</w:t>
      </w:r>
      <w:r w:rsidR="006A48A5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Il nuovo concept creativo della piattaforma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ha saputo </w:t>
      </w:r>
      <w:r w:rsidR="005347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cogliere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</w:t>
      </w:r>
      <w:r w:rsidR="005347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proprio 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quel</w:t>
      </w:r>
      <w:r w:rsidR="005347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momento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</w:t>
      </w:r>
      <w:r w:rsidR="006A48A5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indescrivibile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</w:t>
      </w:r>
      <w:r w:rsidR="00216D6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in cui i nostri ospiti</w:t>
      </w:r>
      <w:r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s</w:t>
      </w:r>
      <w:r w:rsidR="00216D6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entono di provare emozioni uniche </w:t>
      </w:r>
      <w:r w:rsidR="00A151B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in </w:t>
      </w:r>
      <w:r w:rsidR="00A151B2" w:rsidRPr="00F5392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vacanza </w:t>
      </w:r>
      <w:r w:rsidR="00A151B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con Costa, </w:t>
      </w:r>
      <w:r w:rsidR="00216D6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così belle da lasc</w:t>
      </w:r>
      <w:r w:rsidR="00A151B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iare senza parole</w:t>
      </w:r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"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– ha dichiarato </w:t>
      </w:r>
      <w:r w:rsidRPr="00F53926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Francesco Muglia</w:t>
      </w:r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Vice </w:t>
      </w:r>
      <w:proofErr w:type="spellStart"/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President</w:t>
      </w:r>
      <w:proofErr w:type="spellEnd"/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Global Marketing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&amp; Source Markets</w:t>
      </w:r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Costa Crociere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1060250C" w14:textId="77777777" w:rsidR="00C86B06" w:rsidRDefault="00C86B06" w:rsidP="008944BF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A479E85" w14:textId="576F2734" w:rsidR="00DC1C54" w:rsidRDefault="00DC1C54" w:rsidP="00DC1C54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"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>L’evoluzione strategica e creativa vuole porre al centro i bisogni e le emozioni del consumatore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dove Costa diventa l’</w:t>
      </w:r>
      <w:proofErr w:type="spellStart"/>
      <w:r>
        <w:rPr>
          <w:rFonts w:ascii="Poppins" w:eastAsia="Times New Roman" w:hAnsi="Poppins" w:cs="Poppins"/>
          <w:i/>
          <w:sz w:val="20"/>
          <w:szCs w:val="20"/>
          <w:lang w:eastAsia="it-IT"/>
        </w:rPr>
        <w:t>enabler</w:t>
      </w:r>
      <w:proofErr w:type="spellEnd"/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di esperienze indimenticabili a bordo delle nostre navi. Un </w:t>
      </w:r>
      <w:proofErr w:type="gramStart"/>
      <w:r>
        <w:rPr>
          <w:rFonts w:ascii="Poppins" w:eastAsia="Times New Roman" w:hAnsi="Poppins" w:cs="Poppins"/>
          <w:i/>
          <w:sz w:val="20"/>
          <w:szCs w:val="20"/>
          <w:lang w:eastAsia="it-IT"/>
        </w:rPr>
        <w:t>brand</w:t>
      </w:r>
      <w:proofErr w:type="gramEnd"/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che vuole essere rilevante nella quotidianità dei consumatori al giorno d’oggi deve offrire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oltre ai propri prodotti e servizi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anche un valore più alto, intangibile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: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e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>mozioni</w:t>
      </w:r>
      <w:r w:rsidR="006D0222">
        <w:rPr>
          <w:rFonts w:ascii="Poppins" w:eastAsia="Times New Roman" w:hAnsi="Poppins" w:cs="Poppins"/>
          <w:i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/>
          <w:sz w:val="20"/>
          <w:szCs w:val="20"/>
          <w:lang w:eastAsia="it-IT"/>
        </w:rPr>
        <w:t xml:space="preserve"> appunto. Perché sono le emozioni che arricchiscono la vita delle persone e si trasformano in ricordi indimenticabili” -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ha dichiarato </w:t>
      </w:r>
      <w:r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Lorenza Montorfano</w:t>
      </w:r>
      <w:r w:rsidRP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Brand and ADV Director Global Marketing</w:t>
      </w:r>
      <w:r w:rsidR="006D022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Crociere. </w:t>
      </w:r>
    </w:p>
    <w:p w14:paraId="31725585" w14:textId="77777777" w:rsidR="00DC1C54" w:rsidRDefault="00DC1C54" w:rsidP="008944BF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963A48C" w14:textId="2034B15F" w:rsidR="00C86B06" w:rsidRPr="00DA336A" w:rsidRDefault="008944BF" w:rsidP="008944BF">
      <w:pPr>
        <w:spacing w:after="0" w:line="276" w:lineRule="auto"/>
        <w:jc w:val="both"/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</w:pP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La campagna ha l'</w:t>
      </w:r>
      <w:r w:rsid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obiettivo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diventare una vera e propria piattaforma </w:t>
      </w:r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coerente e consistente </w:t>
      </w:r>
      <w:r w:rsidR="003C65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lungo</w:t>
      </w:r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tutto </w:t>
      </w:r>
      <w:r w:rsidR="000504A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il</w:t>
      </w:r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consumer </w:t>
      </w:r>
      <w:proofErr w:type="spellStart"/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journey</w:t>
      </w:r>
      <w:proofErr w:type="spellEnd"/>
      <w:r w:rsidR="00F539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che andrà ad </w:t>
      </w:r>
      <w:r w:rsidR="00CA793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alimentare, </w:t>
      </w:r>
      <w:r w:rsidR="00CA7938"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in maniera perfettamente </w:t>
      </w:r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sinergica</w:t>
      </w:r>
      <w:r w:rsidR="003C652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28148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CA793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 </w:t>
      </w:r>
      <w:r w:rsidR="00CA793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lastRenderedPageBreak/>
        <w:t xml:space="preserve">diversi canali di comunicazione della compagnia nei quattro principali Paesi europei in cui opera Costa: </w:t>
      </w:r>
      <w:r w:rsidR="00CA7938" w:rsidRPr="00DA33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Italia, Francia, Spagna </w:t>
      </w:r>
      <w:r w:rsidR="00CA7938" w:rsidRPr="004753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</w:t>
      </w:r>
      <w:r w:rsidR="00CA7938" w:rsidRPr="00DA33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Germania.</w:t>
      </w:r>
    </w:p>
    <w:p w14:paraId="3F602719" w14:textId="77777777" w:rsidR="00C86B06" w:rsidRDefault="00C86B06" w:rsidP="008944BF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1FD41D18" w14:textId="7193A425" w:rsidR="00F53926" w:rsidRDefault="008944BF" w:rsidP="008944BF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Il lancio </w:t>
      </w:r>
      <w:r w:rsidR="001D0C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dello spot </w:t>
      </w:r>
      <w:r w:rsidR="00CA793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è </w:t>
      </w: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avve</w:t>
      </w:r>
      <w:r w:rsidR="00CA7938"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nuto</w:t>
      </w:r>
      <w:r w:rsidR="0028148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tra il 24 e il 25 settembre </w:t>
      </w: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con un</w:t>
      </w:r>
      <w:r w:rsidR="009A5E4C"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soggetto</w:t>
      </w: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"</w:t>
      </w:r>
      <w:hyperlink r:id="rId11" w:history="1">
        <w:r w:rsidR="009A5E4C" w:rsidRPr="00823007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t</w:t>
        </w:r>
        <w:r w:rsidRPr="00823007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easer</w:t>
        </w:r>
      </w:hyperlink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>"</w:t>
      </w:r>
      <w:r w:rsidR="00A57057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28148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in tutti i mercati</w:t>
      </w:r>
      <w:r w:rsidR="006D0222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  <w:r w:rsidR="0048525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6D0222">
        <w:rPr>
          <w:rFonts w:ascii="Poppins" w:eastAsia="Times New Roman" w:hAnsi="Poppins" w:cs="Poppins"/>
          <w:iCs/>
          <w:sz w:val="20"/>
          <w:szCs w:val="20"/>
          <w:lang w:eastAsia="it-IT"/>
        </w:rPr>
        <w:t>S</w:t>
      </w:r>
      <w:r w:rsidR="00485257">
        <w:rPr>
          <w:rFonts w:ascii="Poppins" w:eastAsia="Times New Roman" w:hAnsi="Poppins" w:cs="Poppins"/>
          <w:iCs/>
          <w:sz w:val="20"/>
          <w:szCs w:val="20"/>
          <w:lang w:eastAsia="it-IT"/>
        </w:rPr>
        <w:t>arà</w:t>
      </w:r>
      <w:r w:rsidRPr="00A77DCE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se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guito d</w:t>
      </w:r>
      <w:r w:rsidR="009D0A9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</w:t>
      </w:r>
      <w:r w:rsidR="00CA793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diversi </w:t>
      </w:r>
      <w:hyperlink r:id="rId12" w:history="1">
        <w:r w:rsidRPr="00823007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soggetti tematici</w:t>
        </w:r>
      </w:hyperlink>
      <w:r w:rsidR="00E4431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che 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rivel</w:t>
      </w:r>
      <w:r w:rsidR="001D0C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ano</w:t>
      </w:r>
      <w:r w:rsidR="000E2F2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1747B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altrettante </w:t>
      </w:r>
      <w:r w:rsidR="001C3D8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proposte di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1D0C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esperienze da vivere a bordo</w:t>
      </w:r>
      <w:r w:rsidR="009C351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assolutamente all'avanguardia del mercato. </w:t>
      </w:r>
    </w:p>
    <w:p w14:paraId="3A7BB88A" w14:textId="77777777" w:rsidR="001747B2" w:rsidRDefault="001747B2" w:rsidP="00933CD1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6A19D28" w14:textId="204DE8C4" w:rsidR="001747B2" w:rsidRDefault="001747B2" w:rsidP="001747B2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Il brano musicale "I </w:t>
      </w:r>
      <w:proofErr w:type="spellStart"/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am</w:t>
      </w:r>
      <w:proofErr w:type="spellEnd"/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 </w:t>
      </w:r>
      <w:proofErr w:type="spellStart"/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Believer</w:t>
      </w:r>
      <w:proofErr w:type="spellEnd"/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", </w:t>
      </w:r>
      <w:r w:rsidR="002E28D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che ha accompagnato le ultime campagne di Costa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</w:t>
      </w:r>
      <w:r w:rsidR="00DA336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è</w:t>
      </w:r>
      <w:r w:rsidR="002E28D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presente anche in quest</w:t>
      </w:r>
      <w:r w:rsidR="00C5260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o</w:t>
      </w:r>
      <w:r w:rsidR="002E28D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nuovo spot, dove </w:t>
      </w:r>
      <w:r w:rsidRPr="008944B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prende nuove forme svariate ed inedite.</w:t>
      </w:r>
    </w:p>
    <w:p w14:paraId="13468DC0" w14:textId="77777777" w:rsidR="00DA336A" w:rsidRDefault="00DA336A" w:rsidP="00DA336A">
      <w:pPr>
        <w:pStyle w:val="xmsonormal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</w:rPr>
      </w:pPr>
    </w:p>
    <w:p w14:paraId="33882CB3" w14:textId="3D1372A1" w:rsidR="008857D5" w:rsidRPr="001F00CB" w:rsidRDefault="008857D5" w:rsidP="00DA336A">
      <w:pPr>
        <w:pStyle w:val="xmsonormal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</w:rPr>
      </w:pPr>
      <w:r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La </w:t>
      </w:r>
      <w:r w:rsidR="00E77595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flessibilità della </w:t>
      </w:r>
      <w:r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nuova piattaforma di comunicazione </w:t>
      </w:r>
      <w:r w:rsidR="00E77595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consente di presidiare i diversi mezz</w:t>
      </w:r>
      <w:r w:rsidR="006C1A46">
        <w:rPr>
          <w:rFonts w:ascii="Poppins" w:eastAsia="Times New Roman" w:hAnsi="Poppins" w:cs="Poppins"/>
          <w:iCs/>
          <w:color w:val="212121"/>
          <w:sz w:val="20"/>
          <w:szCs w:val="20"/>
        </w:rPr>
        <w:t>i di comunicazione</w:t>
      </w:r>
      <w:r w:rsidR="00E77595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con una </w:t>
      </w:r>
      <w:r w:rsidR="006C1A46">
        <w:rPr>
          <w:rFonts w:ascii="Poppins" w:eastAsia="Times New Roman" w:hAnsi="Poppins" w:cs="Poppins"/>
          <w:iCs/>
          <w:color w:val="212121"/>
          <w:sz w:val="20"/>
          <w:szCs w:val="20"/>
        </w:rPr>
        <w:t>grammatica</w:t>
      </w:r>
      <w:r w:rsidR="00E77595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e un linguaggio </w:t>
      </w:r>
      <w:r w:rsidR="000D64BC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nativ</w:t>
      </w:r>
      <w:r w:rsidR="00A57057">
        <w:rPr>
          <w:rFonts w:ascii="Poppins" w:eastAsia="Times New Roman" w:hAnsi="Poppins" w:cs="Poppins"/>
          <w:iCs/>
          <w:color w:val="212121"/>
          <w:sz w:val="20"/>
          <w:szCs w:val="20"/>
        </w:rPr>
        <w:t>i</w:t>
      </w:r>
      <w:r w:rsidR="000D64BC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per il canale stesso</w:t>
      </w:r>
      <w:r w:rsidR="00267EF9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, </w:t>
      </w:r>
      <w:proofErr w:type="gramStart"/>
      <w:r w:rsidR="00267EF9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dal copy</w:t>
      </w:r>
      <w:proofErr w:type="gramEnd"/>
      <w:r w:rsidR="00267EF9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per </w:t>
      </w:r>
      <w:r w:rsidR="0066462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la televisione</w:t>
      </w:r>
      <w:r w:rsidR="00A57057">
        <w:rPr>
          <w:rFonts w:ascii="Poppins" w:eastAsia="Times New Roman" w:hAnsi="Poppins" w:cs="Poppins"/>
          <w:iCs/>
          <w:color w:val="212121"/>
          <w:sz w:val="20"/>
          <w:szCs w:val="20"/>
        </w:rPr>
        <w:t>,</w:t>
      </w:r>
      <w:r w:rsidR="006C1A46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alle</w:t>
      </w:r>
      <w:r w:rsidR="00267EF9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piattaforme video digitali</w:t>
      </w:r>
      <w:r w:rsidR="0066462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,</w:t>
      </w:r>
      <w:r w:rsidR="007513EA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alle attivazioni</w:t>
      </w:r>
      <w:r w:rsidR="001D194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sul territorio con il DOOH,</w:t>
      </w:r>
      <w:r w:rsidR="00267EF9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ai contenuti spontanei e innovativi</w:t>
      </w:r>
      <w:r w:rsidR="0066462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sviluppati da </w:t>
      </w:r>
      <w:proofErr w:type="spellStart"/>
      <w:r w:rsidR="006C1A46">
        <w:rPr>
          <w:rFonts w:ascii="Poppins" w:eastAsia="Times New Roman" w:hAnsi="Poppins" w:cs="Poppins"/>
          <w:iCs/>
          <w:color w:val="212121"/>
          <w:sz w:val="20"/>
          <w:szCs w:val="20"/>
        </w:rPr>
        <w:t>content</w:t>
      </w:r>
      <w:proofErr w:type="spellEnd"/>
      <w:r w:rsidR="006C1A46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</w:t>
      </w:r>
      <w:proofErr w:type="spellStart"/>
      <w:r w:rsidR="0066462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creator</w:t>
      </w:r>
      <w:r w:rsidR="001D194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s</w:t>
      </w:r>
      <w:proofErr w:type="spellEnd"/>
      <w:r w:rsidR="0066462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 xml:space="preserve"> per i canali social</w:t>
      </w:r>
      <w:r w:rsidR="001D1948" w:rsidRPr="001F00CB">
        <w:rPr>
          <w:rFonts w:ascii="Poppins" w:eastAsia="Times New Roman" w:hAnsi="Poppins" w:cs="Poppins"/>
          <w:iCs/>
          <w:color w:val="212121"/>
          <w:sz w:val="20"/>
          <w:szCs w:val="20"/>
        </w:rPr>
        <w:t>.</w:t>
      </w:r>
    </w:p>
    <w:p w14:paraId="7DB726DD" w14:textId="77777777" w:rsidR="008857D5" w:rsidRPr="001F00CB" w:rsidRDefault="008857D5" w:rsidP="00DA336A">
      <w:pPr>
        <w:pStyle w:val="xmsonormal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</w:rPr>
      </w:pPr>
    </w:p>
    <w:p w14:paraId="07240F4B" w14:textId="01C0C406" w:rsidR="00DA336A" w:rsidRPr="001F00CB" w:rsidRDefault="00DA336A" w:rsidP="00DA336A">
      <w:pPr>
        <w:pStyle w:val="xmsonormal"/>
        <w:spacing w:line="276" w:lineRule="auto"/>
        <w:jc w:val="both"/>
        <w:rPr>
          <w:rFonts w:ascii="Poppins" w:hAnsi="Poppins" w:cs="Poppins"/>
        </w:rPr>
      </w:pPr>
      <w:r w:rsidRPr="001F00CB">
        <w:rPr>
          <w:rFonts w:ascii="Poppins" w:hAnsi="Poppins" w:cs="Poppins"/>
          <w:sz w:val="20"/>
          <w:szCs w:val="20"/>
        </w:rPr>
        <w:t>La pianificazione media</w:t>
      </w:r>
      <w:r w:rsidR="001D1948" w:rsidRPr="001F00CB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="001D1948" w:rsidRPr="001F00CB">
        <w:rPr>
          <w:rFonts w:ascii="Poppins" w:hAnsi="Poppins" w:cs="Poppins"/>
          <w:sz w:val="20"/>
          <w:szCs w:val="20"/>
        </w:rPr>
        <w:t>omnicanale</w:t>
      </w:r>
      <w:proofErr w:type="spellEnd"/>
      <w:r w:rsidRPr="001F00CB">
        <w:rPr>
          <w:rFonts w:ascii="Poppins" w:hAnsi="Poppins" w:cs="Poppins"/>
          <w:sz w:val="20"/>
          <w:szCs w:val="20"/>
        </w:rPr>
        <w:t xml:space="preserve"> della campagna è stata realizzata da </w:t>
      </w:r>
      <w:proofErr w:type="spellStart"/>
      <w:r w:rsidRPr="001F00CB">
        <w:rPr>
          <w:rFonts w:ascii="Poppins" w:hAnsi="Poppins" w:cs="Poppins"/>
          <w:b/>
          <w:bCs/>
          <w:sz w:val="20"/>
          <w:szCs w:val="20"/>
        </w:rPr>
        <w:t>Mindshare</w:t>
      </w:r>
      <w:proofErr w:type="spellEnd"/>
      <w:r w:rsidRPr="001F00CB">
        <w:rPr>
          <w:rFonts w:ascii="Poppins" w:hAnsi="Poppins" w:cs="Poppins"/>
          <w:b/>
          <w:bCs/>
          <w:sz w:val="20"/>
          <w:szCs w:val="20"/>
        </w:rPr>
        <w:t xml:space="preserve"> Italia</w:t>
      </w:r>
      <w:r w:rsidRPr="001F00CB">
        <w:rPr>
          <w:rFonts w:ascii="Poppins" w:hAnsi="Poppins" w:cs="Poppins"/>
          <w:sz w:val="20"/>
          <w:szCs w:val="20"/>
        </w:rPr>
        <w:t>, global media partner di Costa Crociere.</w:t>
      </w:r>
    </w:p>
    <w:p w14:paraId="3DC0AB38" w14:textId="0D6B746F" w:rsidR="00933CD1" w:rsidRPr="001F00CB" w:rsidRDefault="00933CD1" w:rsidP="00933CD1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3278A369" w14:textId="6E704A9F" w:rsidR="00567BDE" w:rsidRPr="001F00CB" w:rsidRDefault="00567BDE" w:rsidP="00847E82">
      <w:pPr>
        <w:spacing w:after="0" w:line="276" w:lineRule="auto"/>
        <w:rPr>
          <w:sz w:val="24"/>
          <w:szCs w:val="24"/>
        </w:rPr>
      </w:pPr>
      <w:bookmarkStart w:id="1" w:name="_Hlk92443068"/>
      <w:bookmarkStart w:id="2" w:name="_Hlk94532331"/>
    </w:p>
    <w:p w14:paraId="4A1110EE" w14:textId="301B3D07" w:rsidR="00567BDE" w:rsidRPr="00281484" w:rsidRDefault="00C02D89" w:rsidP="0084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/>
          <w:color w:val="212121"/>
          <w:sz w:val="20"/>
          <w:szCs w:val="20"/>
          <w:u w:val="single"/>
          <w:lang w:val="en-US" w:eastAsia="it-IT"/>
        </w:rPr>
      </w:pPr>
      <w:r w:rsidRPr="00281484">
        <w:rPr>
          <w:rFonts w:ascii="Poppins" w:eastAsia="Times New Roman" w:hAnsi="Poppins" w:cs="Poppins"/>
          <w:i/>
          <w:color w:val="212121"/>
          <w:sz w:val="20"/>
          <w:szCs w:val="20"/>
          <w:u w:val="single"/>
          <w:lang w:val="en-US" w:eastAsia="it-IT"/>
        </w:rPr>
        <w:t>Credits:</w:t>
      </w:r>
    </w:p>
    <w:bookmarkEnd w:id="0"/>
    <w:bookmarkEnd w:id="1"/>
    <w:bookmarkEnd w:id="2"/>
    <w:p w14:paraId="1C0D2FFE" w14:textId="1F807AF9" w:rsidR="00DC1C54" w:rsidRPr="00B52696" w:rsidRDefault="00DC1C54" w:rsidP="0077480C">
      <w:pPr>
        <w:pStyle w:val="xmsonormal"/>
        <w:spacing w:line="276" w:lineRule="auto"/>
        <w:jc w:val="both"/>
        <w:rPr>
          <w:rFonts w:ascii="Poppins" w:hAnsi="Poppins" w:cs="Poppins"/>
          <w:b/>
          <w:bCs/>
          <w:sz w:val="20"/>
          <w:szCs w:val="20"/>
          <w:lang w:val="en-US"/>
        </w:rPr>
      </w:pPr>
      <w:r w:rsidRPr="00B52696">
        <w:rPr>
          <w:rFonts w:ascii="Poppins" w:hAnsi="Poppins" w:cs="Poppins"/>
          <w:b/>
          <w:bCs/>
          <w:sz w:val="20"/>
          <w:szCs w:val="20"/>
          <w:lang w:val="en-US"/>
        </w:rPr>
        <w:t>Costa Cr</w:t>
      </w:r>
      <w:r w:rsidR="008A0C94">
        <w:rPr>
          <w:rFonts w:ascii="Poppins" w:hAnsi="Poppins" w:cs="Poppins"/>
          <w:b/>
          <w:bCs/>
          <w:sz w:val="20"/>
          <w:szCs w:val="20"/>
          <w:lang w:val="en-US"/>
        </w:rPr>
        <w:t>o</w:t>
      </w:r>
      <w:r w:rsidRPr="00B52696">
        <w:rPr>
          <w:rFonts w:ascii="Poppins" w:hAnsi="Poppins" w:cs="Poppins"/>
          <w:b/>
          <w:bCs/>
          <w:sz w:val="20"/>
          <w:szCs w:val="20"/>
          <w:lang w:val="en-US"/>
        </w:rPr>
        <w:t>ciere</w:t>
      </w:r>
    </w:p>
    <w:p w14:paraId="0DF617B1" w14:textId="509BC810" w:rsidR="00DC1C54" w:rsidRDefault="00DC1C54" w:rsidP="0077480C">
      <w:pPr>
        <w:pStyle w:val="xmsonormal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en-US"/>
        </w:rPr>
      </w:pPr>
      <w:r w:rsidRPr="00DC1C54">
        <w:rPr>
          <w:rFonts w:ascii="Poppins" w:hAnsi="Poppins" w:cs="Poppins"/>
          <w:sz w:val="20"/>
          <w:szCs w:val="20"/>
          <w:lang w:val="en-US"/>
        </w:rPr>
        <w:t xml:space="preserve">Francesco Muglia, </w:t>
      </w:r>
      <w:r w:rsidRPr="00DC1C54">
        <w:rPr>
          <w:rFonts w:ascii="Poppins" w:eastAsia="Times New Roman" w:hAnsi="Poppins" w:cs="Poppins"/>
          <w:iCs/>
          <w:color w:val="212121"/>
          <w:sz w:val="20"/>
          <w:szCs w:val="20"/>
          <w:lang w:val="en-US"/>
        </w:rPr>
        <w:t>Vice President Global Marketing &amp; Source Markets</w:t>
      </w:r>
    </w:p>
    <w:p w14:paraId="5AA1BFC2" w14:textId="0F9D35A1" w:rsidR="00194202" w:rsidRPr="00194202" w:rsidRDefault="00194202" w:rsidP="00194202">
      <w:pPr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en-US" w:eastAsia="it-IT"/>
        </w:rPr>
      </w:pPr>
      <w:r w:rsidRPr="00194202">
        <w:rPr>
          <w:rFonts w:ascii="Poppins" w:eastAsia="Times New Roman" w:hAnsi="Poppins" w:cs="Poppins"/>
          <w:iCs/>
          <w:color w:val="212121"/>
          <w:sz w:val="20"/>
          <w:szCs w:val="20"/>
          <w:lang w:val="en-US"/>
        </w:rPr>
        <w:t xml:space="preserve">Lorenza Montorfano, </w:t>
      </w:r>
      <w:r w:rsidRPr="00194202">
        <w:rPr>
          <w:rFonts w:ascii="Poppins" w:eastAsia="Times New Roman" w:hAnsi="Poppins" w:cs="Poppins"/>
          <w:iCs/>
          <w:color w:val="212121"/>
          <w:sz w:val="20"/>
          <w:szCs w:val="20"/>
          <w:lang w:val="en-US" w:eastAsia="it-IT"/>
        </w:rPr>
        <w:t xml:space="preserve">Brand and ADV Director Global Marketing  </w:t>
      </w:r>
    </w:p>
    <w:p w14:paraId="3A3DC99B" w14:textId="3907C93E" w:rsidR="00DC1C54" w:rsidRPr="00F17920" w:rsidRDefault="00194202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F17920">
        <w:rPr>
          <w:rFonts w:ascii="Poppins" w:hAnsi="Poppins" w:cs="Poppins"/>
          <w:sz w:val="20"/>
          <w:szCs w:val="20"/>
        </w:rPr>
        <w:t>Maite Montanari</w:t>
      </w:r>
      <w:r w:rsidR="00EC1DA9" w:rsidRPr="00F17920">
        <w:rPr>
          <w:rFonts w:ascii="Poppins" w:hAnsi="Poppins" w:cs="Poppins"/>
          <w:sz w:val="20"/>
          <w:szCs w:val="20"/>
        </w:rPr>
        <w:t xml:space="preserve">, Brand and ADV Manager </w:t>
      </w:r>
    </w:p>
    <w:p w14:paraId="471F8675" w14:textId="68239DC6" w:rsidR="00194202" w:rsidRPr="00EC1DA9" w:rsidRDefault="00194202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EC1DA9">
        <w:rPr>
          <w:rFonts w:ascii="Poppins" w:hAnsi="Poppins" w:cs="Poppins"/>
          <w:sz w:val="20"/>
          <w:szCs w:val="20"/>
        </w:rPr>
        <w:t>Ginevra Mattioli</w:t>
      </w:r>
      <w:r w:rsidR="00EC1DA9" w:rsidRPr="00EC1DA9">
        <w:rPr>
          <w:rFonts w:ascii="Poppins" w:hAnsi="Poppins" w:cs="Poppins"/>
          <w:sz w:val="20"/>
          <w:szCs w:val="20"/>
        </w:rPr>
        <w:t>, Head of Social Media</w:t>
      </w:r>
    </w:p>
    <w:p w14:paraId="7D05D98F" w14:textId="3009BCA8" w:rsidR="00194202" w:rsidRDefault="00405AA6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Maria Teresa </w:t>
      </w:r>
      <w:proofErr w:type="spellStart"/>
      <w:r>
        <w:rPr>
          <w:rFonts w:ascii="Poppins" w:hAnsi="Poppins" w:cs="Poppins"/>
          <w:sz w:val="20"/>
          <w:szCs w:val="20"/>
        </w:rPr>
        <w:t>Vezzolla</w:t>
      </w:r>
      <w:proofErr w:type="spellEnd"/>
      <w:r w:rsidR="00EC1DA9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="00EC1DA9">
        <w:rPr>
          <w:rFonts w:ascii="Poppins" w:hAnsi="Poppins" w:cs="Poppins"/>
          <w:sz w:val="20"/>
          <w:szCs w:val="20"/>
        </w:rPr>
        <w:t>Omnichannel</w:t>
      </w:r>
      <w:proofErr w:type="spellEnd"/>
      <w:r w:rsidR="00EC1DA9">
        <w:rPr>
          <w:rFonts w:ascii="Poppins" w:hAnsi="Poppins" w:cs="Poppins"/>
          <w:sz w:val="20"/>
          <w:szCs w:val="20"/>
        </w:rPr>
        <w:t xml:space="preserve"> Media Director</w:t>
      </w:r>
    </w:p>
    <w:p w14:paraId="32F9FFC1" w14:textId="574063D6" w:rsidR="00405AA6" w:rsidRDefault="00405AA6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Martina Modenesi</w:t>
      </w:r>
      <w:r w:rsidR="00EC1DA9">
        <w:rPr>
          <w:rFonts w:ascii="Poppins" w:hAnsi="Poppins" w:cs="Poppins"/>
          <w:sz w:val="20"/>
          <w:szCs w:val="20"/>
        </w:rPr>
        <w:t xml:space="preserve">, </w:t>
      </w:r>
      <w:proofErr w:type="spellStart"/>
      <w:r w:rsidR="00EC1DA9">
        <w:rPr>
          <w:rFonts w:ascii="Poppins" w:hAnsi="Poppins" w:cs="Poppins"/>
          <w:sz w:val="20"/>
          <w:szCs w:val="20"/>
        </w:rPr>
        <w:t>Omnichannel</w:t>
      </w:r>
      <w:proofErr w:type="spellEnd"/>
      <w:r w:rsidR="00EC1DA9">
        <w:rPr>
          <w:rFonts w:ascii="Poppins" w:hAnsi="Poppins" w:cs="Poppins"/>
          <w:sz w:val="20"/>
          <w:szCs w:val="20"/>
        </w:rPr>
        <w:t xml:space="preserve"> Brand Strategy &amp; Media Intelligence Director</w:t>
      </w:r>
    </w:p>
    <w:p w14:paraId="66BF61D6" w14:textId="77777777" w:rsid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14:paraId="4A195267" w14:textId="3CB42A16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b/>
          <w:bCs/>
          <w:sz w:val="20"/>
          <w:szCs w:val="20"/>
        </w:rPr>
      </w:pPr>
      <w:proofErr w:type="spellStart"/>
      <w:r w:rsidRPr="00B52696">
        <w:rPr>
          <w:rFonts w:ascii="Poppins" w:hAnsi="Poppins" w:cs="Poppins"/>
          <w:b/>
          <w:bCs/>
          <w:sz w:val="20"/>
          <w:szCs w:val="20"/>
        </w:rPr>
        <w:t>Herezie</w:t>
      </w:r>
      <w:proofErr w:type="spellEnd"/>
    </w:p>
    <w:p w14:paraId="487B0C97" w14:textId="4501C651" w:rsidR="00B52696" w:rsidRPr="00B52696" w:rsidRDefault="00B52696" w:rsidP="00B52696">
      <w:pPr>
        <w:pStyle w:val="xmsonormal"/>
        <w:spacing w:line="276" w:lineRule="auto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 xml:space="preserve">EO: Andrea </w:t>
      </w:r>
      <w:proofErr w:type="spellStart"/>
      <w:r w:rsidRPr="00B52696">
        <w:rPr>
          <w:rFonts w:ascii="Poppins" w:hAnsi="Poppins" w:cs="Poppins"/>
          <w:sz w:val="20"/>
          <w:szCs w:val="20"/>
        </w:rPr>
        <w:t>Stillacci</w:t>
      </w:r>
      <w:proofErr w:type="spellEnd"/>
      <w:r w:rsidRPr="00B52696">
        <w:rPr>
          <w:rFonts w:ascii="Poppins" w:hAnsi="Poppins" w:cs="Poppins"/>
          <w:sz w:val="20"/>
          <w:szCs w:val="20"/>
        </w:rPr>
        <w:br/>
        <w:t xml:space="preserve">CCO: Paul Marty Etienne </w:t>
      </w:r>
      <w:proofErr w:type="spellStart"/>
      <w:r w:rsidRPr="00B52696">
        <w:rPr>
          <w:rFonts w:ascii="Poppins" w:hAnsi="Poppins" w:cs="Poppins"/>
          <w:sz w:val="20"/>
          <w:szCs w:val="20"/>
        </w:rPr>
        <w:t>Renaux</w:t>
      </w:r>
      <w:proofErr w:type="spellEnd"/>
      <w:r w:rsidRPr="00B52696">
        <w:rPr>
          <w:rFonts w:ascii="Poppins" w:hAnsi="Poppins" w:cs="Poppins"/>
          <w:sz w:val="20"/>
          <w:szCs w:val="20"/>
        </w:rPr>
        <w:br/>
        <w:t>ECD: Lorenzo Branchi, Nico Carrassi, Dario Marongiu</w:t>
      </w:r>
      <w:r w:rsidRPr="00B52696">
        <w:rPr>
          <w:rFonts w:ascii="Poppins" w:hAnsi="Poppins" w:cs="Poppins"/>
          <w:sz w:val="20"/>
          <w:szCs w:val="20"/>
        </w:rPr>
        <w:br/>
        <w:t>Art Director: Antonio Castellano</w:t>
      </w:r>
      <w:r w:rsidRPr="00B52696">
        <w:rPr>
          <w:rFonts w:ascii="Poppins" w:hAnsi="Poppins" w:cs="Poppins"/>
          <w:sz w:val="20"/>
          <w:szCs w:val="20"/>
        </w:rPr>
        <w:br/>
        <w:t>Client Lead: Barbara Maggioni</w:t>
      </w:r>
      <w:r w:rsidRPr="00B52696">
        <w:rPr>
          <w:rFonts w:ascii="Poppins" w:hAnsi="Poppins" w:cs="Poppins"/>
          <w:sz w:val="20"/>
          <w:szCs w:val="20"/>
        </w:rPr>
        <w:br/>
        <w:t>Account Manager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B52696">
        <w:rPr>
          <w:rFonts w:ascii="Poppins" w:hAnsi="Poppins" w:cs="Poppins"/>
          <w:sz w:val="20"/>
          <w:szCs w:val="20"/>
        </w:rPr>
        <w:t>Eléonor</w:t>
      </w:r>
      <w:proofErr w:type="spellEnd"/>
      <w:r w:rsidRPr="00B52696">
        <w:rPr>
          <w:rFonts w:ascii="Poppins" w:hAnsi="Poppins" w:cs="Poppins"/>
          <w:sz w:val="20"/>
          <w:szCs w:val="20"/>
        </w:rPr>
        <w:t xml:space="preserve"> Michel</w:t>
      </w:r>
    </w:p>
    <w:p w14:paraId="339EC829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Head of Production: Silvia Cattaneo</w:t>
      </w:r>
    </w:p>
    <w:p w14:paraId="6D71956C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</w:p>
    <w:p w14:paraId="397E49D8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b/>
          <w:bCs/>
          <w:sz w:val="20"/>
          <w:szCs w:val="20"/>
          <w:lang w:val="en-US"/>
        </w:rPr>
      </w:pPr>
      <w:r w:rsidRPr="00823007">
        <w:rPr>
          <w:rFonts w:ascii="Poppins" w:hAnsi="Poppins" w:cs="Poppins"/>
          <w:b/>
          <w:bCs/>
          <w:sz w:val="20"/>
          <w:szCs w:val="20"/>
          <w:lang w:val="en-US"/>
        </w:rPr>
        <w:t>The Box Films</w:t>
      </w:r>
    </w:p>
    <w:p w14:paraId="3CE3B5D1" w14:textId="7021F309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Ex. Producer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Antonio </w:t>
      </w:r>
      <w:proofErr w:type="spellStart"/>
      <w:r w:rsidRPr="00B52696">
        <w:rPr>
          <w:rFonts w:ascii="Poppins" w:hAnsi="Poppins" w:cs="Poppins"/>
          <w:sz w:val="20"/>
          <w:szCs w:val="20"/>
        </w:rPr>
        <w:t>Cappuzzello</w:t>
      </w:r>
      <w:proofErr w:type="spellEnd"/>
    </w:p>
    <w:p w14:paraId="06C2DE4F" w14:textId="61759BF9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lastRenderedPageBreak/>
        <w:t>Sr. Producer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Nadia Macri / Matteo De Giacomo</w:t>
      </w:r>
    </w:p>
    <w:p w14:paraId="7CD725D5" w14:textId="77ED9B76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Post Producer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> Elisa Colombo</w:t>
      </w:r>
    </w:p>
    <w:p w14:paraId="64D351DD" w14:textId="7171EF4E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Regia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Pedro Pinto</w:t>
      </w:r>
    </w:p>
    <w:p w14:paraId="19F8844C" w14:textId="3AF683D7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proofErr w:type="spellStart"/>
      <w:r w:rsidRPr="00B52696">
        <w:rPr>
          <w:rFonts w:ascii="Poppins" w:hAnsi="Poppins" w:cs="Poppins"/>
          <w:sz w:val="20"/>
          <w:szCs w:val="20"/>
        </w:rPr>
        <w:t>DoP</w:t>
      </w:r>
      <w:proofErr w:type="spellEnd"/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Olmo Sobrino</w:t>
      </w:r>
    </w:p>
    <w:p w14:paraId="6DF8187F" w14:textId="1E2C965D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Editor</w:t>
      </w:r>
      <w:r w:rsidR="00D804C0">
        <w:rPr>
          <w:rFonts w:ascii="Poppins" w:hAnsi="Poppins" w:cs="Poppins"/>
          <w:sz w:val="20"/>
          <w:szCs w:val="20"/>
        </w:rPr>
        <w:t>:</w:t>
      </w:r>
      <w:r w:rsidRPr="00B52696">
        <w:rPr>
          <w:rFonts w:ascii="Poppins" w:hAnsi="Poppins" w:cs="Poppins"/>
          <w:sz w:val="20"/>
          <w:szCs w:val="20"/>
        </w:rPr>
        <w:t xml:space="preserve"> Marco Battiloro / Noemi Sabella</w:t>
      </w:r>
    </w:p>
    <w:p w14:paraId="61D0A583" w14:textId="77777777" w:rsidR="00B52696" w:rsidRPr="00B52696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 </w:t>
      </w:r>
    </w:p>
    <w:p w14:paraId="1C6A89A7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 xml:space="preserve">Music cover: </w:t>
      </w:r>
      <w:r w:rsidRPr="00823007">
        <w:rPr>
          <w:rFonts w:ascii="Poppins" w:hAnsi="Poppins" w:cs="Poppins"/>
          <w:b/>
          <w:bCs/>
          <w:sz w:val="20"/>
          <w:szCs w:val="20"/>
          <w:lang w:val="en-US"/>
        </w:rPr>
        <w:t>Magma Music Agency B.V.</w:t>
      </w:r>
    </w:p>
    <w:p w14:paraId="3E2F9732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 </w:t>
      </w:r>
    </w:p>
    <w:p w14:paraId="42C8369A" w14:textId="77777777" w:rsidR="00B52696" w:rsidRPr="00B52696" w:rsidRDefault="00B52696" w:rsidP="00B52696">
      <w:pPr>
        <w:pStyle w:val="xmsonormal"/>
        <w:spacing w:line="276" w:lineRule="auto"/>
        <w:rPr>
          <w:rFonts w:ascii="Poppins" w:hAnsi="Poppins" w:cs="Poppins"/>
          <w:sz w:val="20"/>
          <w:szCs w:val="20"/>
        </w:rPr>
      </w:pPr>
      <w:r w:rsidRPr="00B52696">
        <w:rPr>
          <w:rFonts w:ascii="Poppins" w:hAnsi="Poppins" w:cs="Poppins"/>
          <w:sz w:val="20"/>
          <w:szCs w:val="20"/>
        </w:rPr>
        <w:t>La campagna è stata supervisionata da </w:t>
      </w:r>
      <w:r w:rsidRPr="00B52696">
        <w:rPr>
          <w:rFonts w:ascii="Poppins" w:hAnsi="Poppins" w:cs="Poppins"/>
          <w:b/>
          <w:bCs/>
          <w:sz w:val="20"/>
          <w:szCs w:val="20"/>
        </w:rPr>
        <w:t>VA Consulting</w:t>
      </w:r>
      <w:r w:rsidRPr="00B52696">
        <w:rPr>
          <w:rFonts w:ascii="Poppins" w:hAnsi="Poppins" w:cs="Poppins"/>
          <w:sz w:val="20"/>
          <w:szCs w:val="20"/>
        </w:rPr>
        <w:t xml:space="preserve"> in veste di Production </w:t>
      </w:r>
      <w:proofErr w:type="spellStart"/>
      <w:r w:rsidRPr="00B52696">
        <w:rPr>
          <w:rFonts w:ascii="Poppins" w:hAnsi="Poppins" w:cs="Poppins"/>
          <w:sz w:val="20"/>
          <w:szCs w:val="20"/>
        </w:rPr>
        <w:t>Advisory</w:t>
      </w:r>
      <w:proofErr w:type="spellEnd"/>
    </w:p>
    <w:p w14:paraId="15E378D5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Production Advisory: VA Consulting</w:t>
      </w:r>
    </w:p>
    <w:p w14:paraId="529F3069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 xml:space="preserve">Marketing Advisor: Alessandro, Stefano </w:t>
      </w:r>
      <w:proofErr w:type="spellStart"/>
      <w:r w:rsidRPr="00823007">
        <w:rPr>
          <w:rFonts w:ascii="Poppins" w:hAnsi="Poppins" w:cs="Poppins"/>
          <w:sz w:val="20"/>
          <w:szCs w:val="20"/>
          <w:lang w:val="en-US"/>
        </w:rPr>
        <w:t>Arbitrio</w:t>
      </w:r>
      <w:proofErr w:type="spellEnd"/>
    </w:p>
    <w:p w14:paraId="40110C5A" w14:textId="77777777" w:rsidR="00B52696" w:rsidRPr="00823007" w:rsidRDefault="00B52696" w:rsidP="00B52696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Global Production Advisor: Alessandra Pasquini</w:t>
      </w:r>
    </w:p>
    <w:p w14:paraId="238E20F9" w14:textId="77777777" w:rsidR="00405AA6" w:rsidRPr="00823007" w:rsidRDefault="00405AA6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</w:p>
    <w:p w14:paraId="656F5B2D" w14:textId="7EA8FA6E" w:rsidR="00405AA6" w:rsidRPr="00823007" w:rsidRDefault="00405AA6" w:rsidP="0077480C">
      <w:pPr>
        <w:pStyle w:val="xmsonormal"/>
        <w:spacing w:line="276" w:lineRule="auto"/>
        <w:jc w:val="both"/>
        <w:rPr>
          <w:rFonts w:ascii="Poppins" w:hAnsi="Poppins" w:cs="Poppins"/>
          <w:b/>
          <w:bCs/>
          <w:sz w:val="20"/>
          <w:szCs w:val="20"/>
          <w:lang w:val="en-US"/>
        </w:rPr>
      </w:pPr>
      <w:r w:rsidRPr="00823007">
        <w:rPr>
          <w:rFonts w:ascii="Poppins" w:hAnsi="Poppins" w:cs="Poppins"/>
          <w:b/>
          <w:bCs/>
          <w:sz w:val="20"/>
          <w:szCs w:val="20"/>
          <w:lang w:val="en-US"/>
        </w:rPr>
        <w:t>Minds</w:t>
      </w:r>
      <w:r w:rsidR="00911632" w:rsidRPr="00823007">
        <w:rPr>
          <w:rFonts w:ascii="Poppins" w:hAnsi="Poppins" w:cs="Poppins"/>
          <w:b/>
          <w:bCs/>
          <w:sz w:val="20"/>
          <w:szCs w:val="20"/>
          <w:lang w:val="en-US"/>
        </w:rPr>
        <w:t>h</w:t>
      </w:r>
      <w:r w:rsidRPr="00823007">
        <w:rPr>
          <w:rFonts w:ascii="Poppins" w:hAnsi="Poppins" w:cs="Poppins"/>
          <w:b/>
          <w:bCs/>
          <w:sz w:val="20"/>
          <w:szCs w:val="20"/>
          <w:lang w:val="en-US"/>
        </w:rPr>
        <w:t xml:space="preserve">are </w:t>
      </w:r>
      <w:r w:rsidR="00977F21" w:rsidRPr="00823007">
        <w:rPr>
          <w:rFonts w:ascii="Poppins" w:hAnsi="Poppins" w:cs="Poppins"/>
          <w:b/>
          <w:bCs/>
          <w:sz w:val="20"/>
          <w:szCs w:val="20"/>
          <w:lang w:val="en-US"/>
        </w:rPr>
        <w:t xml:space="preserve"> </w:t>
      </w:r>
    </w:p>
    <w:p w14:paraId="78177AC3" w14:textId="134D6AF7" w:rsidR="00FB053B" w:rsidRPr="00823007" w:rsidRDefault="00FB053B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Roberto Binaghi, Chairman &amp; CEO Mindshare Italia</w:t>
      </w:r>
    </w:p>
    <w:p w14:paraId="37CD9289" w14:textId="77777777" w:rsidR="00FB053B" w:rsidRPr="00823007" w:rsidRDefault="00FB053B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Andrea Bucchieri, Account Director &amp; Global Lead</w:t>
      </w:r>
    </w:p>
    <w:p w14:paraId="647B69CF" w14:textId="77777777" w:rsidR="00FB053B" w:rsidRPr="00823007" w:rsidRDefault="00FB053B" w:rsidP="0077480C">
      <w:pPr>
        <w:pStyle w:val="xmsonormal"/>
        <w:spacing w:line="276" w:lineRule="auto"/>
        <w:jc w:val="both"/>
        <w:rPr>
          <w:rFonts w:ascii="Poppins" w:hAnsi="Poppins" w:cs="Poppins"/>
          <w:sz w:val="20"/>
          <w:szCs w:val="20"/>
          <w:lang w:val="en-US"/>
        </w:rPr>
      </w:pPr>
      <w:r w:rsidRPr="00823007">
        <w:rPr>
          <w:rFonts w:ascii="Poppins" w:hAnsi="Poppins" w:cs="Poppins"/>
          <w:sz w:val="20"/>
          <w:szCs w:val="20"/>
          <w:lang w:val="en-US"/>
        </w:rPr>
        <w:t>Valentina Baccega, Digital Lead</w:t>
      </w:r>
    </w:p>
    <w:p w14:paraId="1DCDA74C" w14:textId="1E3ABA3F" w:rsidR="009B584E" w:rsidRPr="00823007" w:rsidRDefault="009B584E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en-US"/>
        </w:rPr>
      </w:pPr>
    </w:p>
    <w:p w14:paraId="4E07CB1E" w14:textId="77777777" w:rsidR="00C72848" w:rsidRPr="00823007" w:rsidRDefault="00C72848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en-US"/>
        </w:rPr>
      </w:pPr>
    </w:p>
    <w:p w14:paraId="0B84EB76" w14:textId="7EDA7529" w:rsidR="005D3CEB" w:rsidRPr="000358FB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7A3009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</w:t>
      </w:r>
    </w:p>
    <w:p w14:paraId="29171874" w14:textId="67210C56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Ufficio Stampa Costa Crociere - Tel. +39 010 5483523 / 010 5483068 </w:t>
      </w:r>
      <w:hyperlink r:id="rId13" w:history="1">
        <w:r w:rsidRPr="007A3009">
          <w:rPr>
            <w:rStyle w:val="Collegamentoipertestuale"/>
            <w:rFonts w:ascii="Poppins" w:hAnsi="Poppins" w:cs="Poppins"/>
            <w:sz w:val="18"/>
            <w:szCs w:val="18"/>
          </w:rPr>
          <w:t>- costapressoffice@costa.it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 xml:space="preserve">  </w:t>
      </w:r>
    </w:p>
    <w:p w14:paraId="7611E717" w14:textId="77777777" w:rsidR="000A63F2" w:rsidRPr="00462A68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462A68">
        <w:rPr>
          <w:rFonts w:ascii="Poppins" w:hAnsi="Poppins" w:cs="Poppins"/>
          <w:color w:val="000000"/>
          <w:sz w:val="18"/>
          <w:szCs w:val="18"/>
        </w:rPr>
        <w:t xml:space="preserve">Gabriele Baroni - </w:t>
      </w:r>
      <w:proofErr w:type="spellStart"/>
      <w:r w:rsidRPr="00462A68">
        <w:rPr>
          <w:rFonts w:ascii="Poppins" w:hAnsi="Poppins" w:cs="Poppins"/>
          <w:color w:val="000000"/>
          <w:sz w:val="18"/>
          <w:szCs w:val="18"/>
        </w:rPr>
        <w:t>Communication</w:t>
      </w:r>
      <w:proofErr w:type="spellEnd"/>
      <w:r w:rsidRPr="00462A68">
        <w:rPr>
          <w:rFonts w:ascii="Poppins" w:hAnsi="Poppins" w:cs="Poppins"/>
          <w:color w:val="000000"/>
          <w:sz w:val="18"/>
          <w:szCs w:val="18"/>
        </w:rPr>
        <w:t xml:space="preserve"> Director - </w:t>
      </w:r>
      <w:proofErr w:type="spellStart"/>
      <w:r w:rsidRPr="00462A68">
        <w:rPr>
          <w:rFonts w:ascii="Poppins" w:hAnsi="Poppins" w:cs="Poppins"/>
          <w:color w:val="000000"/>
          <w:sz w:val="18"/>
          <w:szCs w:val="18"/>
        </w:rPr>
        <w:t>cell</w:t>
      </w:r>
      <w:proofErr w:type="spellEnd"/>
      <w:r w:rsidRPr="00462A68">
        <w:rPr>
          <w:rFonts w:ascii="Poppins" w:hAnsi="Poppins" w:cs="Poppins"/>
          <w:color w:val="000000"/>
          <w:sz w:val="18"/>
          <w:szCs w:val="18"/>
        </w:rPr>
        <w:t xml:space="preserve">. +39 3497668013 - </w:t>
      </w:r>
      <w:hyperlink r:id="rId14" w:history="1">
        <w:r w:rsidRPr="00462A68">
          <w:rPr>
            <w:rFonts w:ascii="Poppins" w:hAnsi="Poppins" w:cs="Poppins"/>
            <w:color w:val="0000FF"/>
            <w:sz w:val="18"/>
            <w:szCs w:val="18"/>
            <w:u w:val="single"/>
          </w:rPr>
          <w:t>baroni@costa.it</w:t>
        </w:r>
      </w:hyperlink>
      <w:r w:rsidRPr="00462A68">
        <w:rPr>
          <w:rFonts w:ascii="Poppins" w:hAnsi="Poppins" w:cs="Poppins"/>
          <w:color w:val="000000"/>
          <w:sz w:val="18"/>
          <w:szCs w:val="18"/>
        </w:rPr>
        <w:t> </w:t>
      </w:r>
    </w:p>
    <w:p w14:paraId="0D520537" w14:textId="36374026" w:rsidR="00BF77F0" w:rsidRPr="00A37B78" w:rsidRDefault="00BF77F0" w:rsidP="002C0B23">
      <w:pPr>
        <w:autoSpaceDE w:val="0"/>
        <w:autoSpaceDN w:val="0"/>
        <w:adjustRightInd w:val="0"/>
        <w:spacing w:after="0"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A37B78">
        <w:rPr>
          <w:rFonts w:ascii="Poppins" w:hAnsi="Poppins" w:cs="Poppins"/>
          <w:sz w:val="18"/>
          <w:szCs w:val="18"/>
          <w:shd w:val="clear" w:color="auto" w:fill="FFFFFF"/>
        </w:rPr>
        <w:t xml:space="preserve">Davide Barbano – Media Relations manager – </w:t>
      </w:r>
      <w:proofErr w:type="spellStart"/>
      <w:r w:rsidRPr="00A37B78">
        <w:rPr>
          <w:rFonts w:ascii="Poppins" w:hAnsi="Poppins" w:cs="Poppins"/>
          <w:sz w:val="18"/>
          <w:szCs w:val="18"/>
          <w:shd w:val="clear" w:color="auto" w:fill="FFFFFF"/>
        </w:rPr>
        <w:t>cell</w:t>
      </w:r>
      <w:proofErr w:type="spellEnd"/>
      <w:r w:rsidRPr="00A37B78">
        <w:rPr>
          <w:rFonts w:ascii="Poppins" w:hAnsi="Poppins" w:cs="Poppins"/>
          <w:sz w:val="18"/>
          <w:szCs w:val="18"/>
          <w:shd w:val="clear" w:color="auto" w:fill="FFFFFF"/>
        </w:rPr>
        <w:t xml:space="preserve">. 334 6525216 - </w:t>
      </w:r>
      <w:hyperlink r:id="rId15" w:history="1">
        <w:r w:rsidRPr="00A37B78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A37B78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</w:p>
    <w:p w14:paraId="4BAB3F46" w14:textId="25CD314C" w:rsidR="00E15B13" w:rsidRPr="00A37B78" w:rsidRDefault="001A65EE" w:rsidP="0089520C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563C1" w:themeColor="hyperlink"/>
          <w:sz w:val="18"/>
          <w:szCs w:val="18"/>
          <w:u w:val="single"/>
        </w:rPr>
      </w:pPr>
      <w:hyperlink r:id="rId16" w:history="1">
        <w:r w:rsidR="00BF77F0" w:rsidRPr="00A37B78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sectPr w:rsidR="00E15B13" w:rsidRPr="00A37B78" w:rsidSect="0063576C">
      <w:headerReference w:type="default" r:id="rId1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4205" w14:textId="77777777" w:rsidR="00606FC5" w:rsidRDefault="00606FC5" w:rsidP="006E34FF">
      <w:pPr>
        <w:spacing w:after="0" w:line="240" w:lineRule="auto"/>
      </w:pPr>
      <w:r>
        <w:separator/>
      </w:r>
    </w:p>
  </w:endnote>
  <w:endnote w:type="continuationSeparator" w:id="0">
    <w:p w14:paraId="47B22580" w14:textId="77777777" w:rsidR="00606FC5" w:rsidRDefault="00606FC5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33A2" w14:textId="77777777" w:rsidR="00606FC5" w:rsidRDefault="00606FC5" w:rsidP="006E34FF">
      <w:pPr>
        <w:spacing w:after="0" w:line="240" w:lineRule="auto"/>
      </w:pPr>
      <w:r>
        <w:separator/>
      </w:r>
    </w:p>
  </w:footnote>
  <w:footnote w:type="continuationSeparator" w:id="0">
    <w:p w14:paraId="72C60825" w14:textId="77777777" w:rsidR="00606FC5" w:rsidRDefault="00606FC5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B31"/>
    <w:multiLevelType w:val="hybridMultilevel"/>
    <w:tmpl w:val="67A8F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983865">
    <w:abstractNumId w:val="15"/>
  </w:num>
  <w:num w:numId="2" w16cid:durableId="362826742">
    <w:abstractNumId w:val="1"/>
  </w:num>
  <w:num w:numId="3" w16cid:durableId="1895384389">
    <w:abstractNumId w:val="9"/>
  </w:num>
  <w:num w:numId="4" w16cid:durableId="820584546">
    <w:abstractNumId w:val="6"/>
  </w:num>
  <w:num w:numId="5" w16cid:durableId="1486121199">
    <w:abstractNumId w:val="8"/>
  </w:num>
  <w:num w:numId="6" w16cid:durableId="165336489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00173861">
    <w:abstractNumId w:val="5"/>
  </w:num>
  <w:num w:numId="8" w16cid:durableId="1632862091">
    <w:abstractNumId w:val="19"/>
  </w:num>
  <w:num w:numId="9" w16cid:durableId="782652903">
    <w:abstractNumId w:val="18"/>
  </w:num>
  <w:num w:numId="10" w16cid:durableId="1894190831">
    <w:abstractNumId w:val="12"/>
  </w:num>
  <w:num w:numId="11" w16cid:durableId="939332771">
    <w:abstractNumId w:val="14"/>
  </w:num>
  <w:num w:numId="12" w16cid:durableId="705568758">
    <w:abstractNumId w:val="17"/>
  </w:num>
  <w:num w:numId="13" w16cid:durableId="64032082">
    <w:abstractNumId w:val="2"/>
  </w:num>
  <w:num w:numId="14" w16cid:durableId="1301888619">
    <w:abstractNumId w:val="11"/>
  </w:num>
  <w:num w:numId="15" w16cid:durableId="1151677858">
    <w:abstractNumId w:val="4"/>
  </w:num>
  <w:num w:numId="16" w16cid:durableId="882986004">
    <w:abstractNumId w:val="16"/>
  </w:num>
  <w:num w:numId="17" w16cid:durableId="999189385">
    <w:abstractNumId w:val="7"/>
  </w:num>
  <w:num w:numId="18" w16cid:durableId="367606356">
    <w:abstractNumId w:val="10"/>
  </w:num>
  <w:num w:numId="19" w16cid:durableId="1361778170">
    <w:abstractNumId w:val="13"/>
  </w:num>
  <w:num w:numId="20" w16cid:durableId="53689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4"/>
    <w:rsid w:val="00001E57"/>
    <w:rsid w:val="00002130"/>
    <w:rsid w:val="00002345"/>
    <w:rsid w:val="0000261A"/>
    <w:rsid w:val="00003295"/>
    <w:rsid w:val="0000367D"/>
    <w:rsid w:val="000050E8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7381"/>
    <w:rsid w:val="00047F00"/>
    <w:rsid w:val="000500CE"/>
    <w:rsid w:val="000504A8"/>
    <w:rsid w:val="00052D9C"/>
    <w:rsid w:val="00054D28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2AD6"/>
    <w:rsid w:val="00083674"/>
    <w:rsid w:val="000838DD"/>
    <w:rsid w:val="00083957"/>
    <w:rsid w:val="00084688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92B"/>
    <w:rsid w:val="000A1C87"/>
    <w:rsid w:val="000A3272"/>
    <w:rsid w:val="000A42D2"/>
    <w:rsid w:val="000A434E"/>
    <w:rsid w:val="000A4584"/>
    <w:rsid w:val="000A47FD"/>
    <w:rsid w:val="000A4B31"/>
    <w:rsid w:val="000A5239"/>
    <w:rsid w:val="000A56E2"/>
    <w:rsid w:val="000A5B08"/>
    <w:rsid w:val="000A63F2"/>
    <w:rsid w:val="000A6E23"/>
    <w:rsid w:val="000A7D19"/>
    <w:rsid w:val="000A7F02"/>
    <w:rsid w:val="000B18C3"/>
    <w:rsid w:val="000B2753"/>
    <w:rsid w:val="000B2CD0"/>
    <w:rsid w:val="000B3B90"/>
    <w:rsid w:val="000B48FA"/>
    <w:rsid w:val="000B4BE8"/>
    <w:rsid w:val="000B52E4"/>
    <w:rsid w:val="000C0DA8"/>
    <w:rsid w:val="000C172C"/>
    <w:rsid w:val="000C188F"/>
    <w:rsid w:val="000C2759"/>
    <w:rsid w:val="000C308D"/>
    <w:rsid w:val="000C3378"/>
    <w:rsid w:val="000C3526"/>
    <w:rsid w:val="000C456A"/>
    <w:rsid w:val="000C47FA"/>
    <w:rsid w:val="000D07FD"/>
    <w:rsid w:val="000D0EAC"/>
    <w:rsid w:val="000D1D46"/>
    <w:rsid w:val="000D22FB"/>
    <w:rsid w:val="000D3420"/>
    <w:rsid w:val="000D438B"/>
    <w:rsid w:val="000D4662"/>
    <w:rsid w:val="000D4B50"/>
    <w:rsid w:val="000D61C5"/>
    <w:rsid w:val="000D64BC"/>
    <w:rsid w:val="000D6A0F"/>
    <w:rsid w:val="000E0394"/>
    <w:rsid w:val="000E0442"/>
    <w:rsid w:val="000E1113"/>
    <w:rsid w:val="000E18B2"/>
    <w:rsid w:val="000E198C"/>
    <w:rsid w:val="000E1B05"/>
    <w:rsid w:val="000E1E13"/>
    <w:rsid w:val="000E2BB5"/>
    <w:rsid w:val="000E2F28"/>
    <w:rsid w:val="000E4268"/>
    <w:rsid w:val="000E53B8"/>
    <w:rsid w:val="000E6DDE"/>
    <w:rsid w:val="000E7625"/>
    <w:rsid w:val="000E778D"/>
    <w:rsid w:val="000E78F4"/>
    <w:rsid w:val="000F04AA"/>
    <w:rsid w:val="000F16D2"/>
    <w:rsid w:val="000F2521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1D03"/>
    <w:rsid w:val="00104605"/>
    <w:rsid w:val="001056E3"/>
    <w:rsid w:val="001069A9"/>
    <w:rsid w:val="00107553"/>
    <w:rsid w:val="00110441"/>
    <w:rsid w:val="001114D8"/>
    <w:rsid w:val="001116C7"/>
    <w:rsid w:val="00111FBF"/>
    <w:rsid w:val="00121084"/>
    <w:rsid w:val="001217EA"/>
    <w:rsid w:val="0012333E"/>
    <w:rsid w:val="001234E9"/>
    <w:rsid w:val="0012355C"/>
    <w:rsid w:val="00123972"/>
    <w:rsid w:val="00124BC9"/>
    <w:rsid w:val="001251BF"/>
    <w:rsid w:val="001258C0"/>
    <w:rsid w:val="001271C2"/>
    <w:rsid w:val="00127670"/>
    <w:rsid w:val="00127F17"/>
    <w:rsid w:val="00131188"/>
    <w:rsid w:val="00131DA2"/>
    <w:rsid w:val="0013231F"/>
    <w:rsid w:val="00132FF1"/>
    <w:rsid w:val="001338E7"/>
    <w:rsid w:val="00133F61"/>
    <w:rsid w:val="00134365"/>
    <w:rsid w:val="00136A1A"/>
    <w:rsid w:val="00136E3D"/>
    <w:rsid w:val="00136F5E"/>
    <w:rsid w:val="00137366"/>
    <w:rsid w:val="001378F2"/>
    <w:rsid w:val="00141935"/>
    <w:rsid w:val="001425B6"/>
    <w:rsid w:val="0014291F"/>
    <w:rsid w:val="001448D5"/>
    <w:rsid w:val="001458B4"/>
    <w:rsid w:val="00152576"/>
    <w:rsid w:val="00153624"/>
    <w:rsid w:val="00153E81"/>
    <w:rsid w:val="00154BF3"/>
    <w:rsid w:val="00157B0D"/>
    <w:rsid w:val="00160E72"/>
    <w:rsid w:val="00162481"/>
    <w:rsid w:val="001641AA"/>
    <w:rsid w:val="00164874"/>
    <w:rsid w:val="001651CE"/>
    <w:rsid w:val="001672F3"/>
    <w:rsid w:val="00170E4E"/>
    <w:rsid w:val="00170FE1"/>
    <w:rsid w:val="00171313"/>
    <w:rsid w:val="00171774"/>
    <w:rsid w:val="001723EC"/>
    <w:rsid w:val="00172966"/>
    <w:rsid w:val="001739F1"/>
    <w:rsid w:val="001747B2"/>
    <w:rsid w:val="001750EA"/>
    <w:rsid w:val="00175E49"/>
    <w:rsid w:val="00175EC5"/>
    <w:rsid w:val="001767A0"/>
    <w:rsid w:val="001769B6"/>
    <w:rsid w:val="0017723A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15B5"/>
    <w:rsid w:val="00192581"/>
    <w:rsid w:val="001939B7"/>
    <w:rsid w:val="00194202"/>
    <w:rsid w:val="00194371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65EE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5D56"/>
    <w:rsid w:val="001B69AC"/>
    <w:rsid w:val="001B722D"/>
    <w:rsid w:val="001C0AF1"/>
    <w:rsid w:val="001C1081"/>
    <w:rsid w:val="001C11A7"/>
    <w:rsid w:val="001C18BE"/>
    <w:rsid w:val="001C2136"/>
    <w:rsid w:val="001C2BC5"/>
    <w:rsid w:val="001C2D21"/>
    <w:rsid w:val="001C3116"/>
    <w:rsid w:val="001C327D"/>
    <w:rsid w:val="001C3D8E"/>
    <w:rsid w:val="001C52C2"/>
    <w:rsid w:val="001C776A"/>
    <w:rsid w:val="001D0C97"/>
    <w:rsid w:val="001D1948"/>
    <w:rsid w:val="001D2557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0CB"/>
    <w:rsid w:val="001F0744"/>
    <w:rsid w:val="001F2023"/>
    <w:rsid w:val="001F204B"/>
    <w:rsid w:val="001F3700"/>
    <w:rsid w:val="001F3C3D"/>
    <w:rsid w:val="001F4324"/>
    <w:rsid w:val="001F5D1E"/>
    <w:rsid w:val="001F5D28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DE"/>
    <w:rsid w:val="00207B78"/>
    <w:rsid w:val="002108AC"/>
    <w:rsid w:val="00211C96"/>
    <w:rsid w:val="00212769"/>
    <w:rsid w:val="00212DC1"/>
    <w:rsid w:val="00213BF5"/>
    <w:rsid w:val="0021480B"/>
    <w:rsid w:val="00216D61"/>
    <w:rsid w:val="002204E1"/>
    <w:rsid w:val="0022315A"/>
    <w:rsid w:val="00224BB4"/>
    <w:rsid w:val="002259F5"/>
    <w:rsid w:val="00226FA5"/>
    <w:rsid w:val="002275AF"/>
    <w:rsid w:val="00230B89"/>
    <w:rsid w:val="00230E9A"/>
    <w:rsid w:val="00231832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3F72"/>
    <w:rsid w:val="00244DC3"/>
    <w:rsid w:val="00246991"/>
    <w:rsid w:val="0024733D"/>
    <w:rsid w:val="00251003"/>
    <w:rsid w:val="00252101"/>
    <w:rsid w:val="00254EBF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7EF9"/>
    <w:rsid w:val="0027020C"/>
    <w:rsid w:val="00270FFB"/>
    <w:rsid w:val="0027210C"/>
    <w:rsid w:val="00274003"/>
    <w:rsid w:val="0027479C"/>
    <w:rsid w:val="00276E92"/>
    <w:rsid w:val="00280823"/>
    <w:rsid w:val="002809D2"/>
    <w:rsid w:val="00281484"/>
    <w:rsid w:val="00283397"/>
    <w:rsid w:val="00283DD0"/>
    <w:rsid w:val="00283E7C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6561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B19DD"/>
    <w:rsid w:val="002B2455"/>
    <w:rsid w:val="002B2609"/>
    <w:rsid w:val="002B275A"/>
    <w:rsid w:val="002B3107"/>
    <w:rsid w:val="002B59E1"/>
    <w:rsid w:val="002B5E21"/>
    <w:rsid w:val="002B6300"/>
    <w:rsid w:val="002B6846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23C5"/>
    <w:rsid w:val="002D28D7"/>
    <w:rsid w:val="002D3A97"/>
    <w:rsid w:val="002D3C6B"/>
    <w:rsid w:val="002D4457"/>
    <w:rsid w:val="002D6CB8"/>
    <w:rsid w:val="002D7A47"/>
    <w:rsid w:val="002E1244"/>
    <w:rsid w:val="002E28D3"/>
    <w:rsid w:val="002E2F18"/>
    <w:rsid w:val="002E3465"/>
    <w:rsid w:val="002E3C75"/>
    <w:rsid w:val="002E3DA9"/>
    <w:rsid w:val="002E46DE"/>
    <w:rsid w:val="002E4BBD"/>
    <w:rsid w:val="002E5BC3"/>
    <w:rsid w:val="002E5EED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671E"/>
    <w:rsid w:val="002F7138"/>
    <w:rsid w:val="002F7EF9"/>
    <w:rsid w:val="0030079C"/>
    <w:rsid w:val="00304D8B"/>
    <w:rsid w:val="00307C11"/>
    <w:rsid w:val="00310655"/>
    <w:rsid w:val="003109AD"/>
    <w:rsid w:val="00310EA8"/>
    <w:rsid w:val="00311708"/>
    <w:rsid w:val="0031184A"/>
    <w:rsid w:val="00311BB2"/>
    <w:rsid w:val="00312364"/>
    <w:rsid w:val="0031347C"/>
    <w:rsid w:val="003144AD"/>
    <w:rsid w:val="003145CF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481C"/>
    <w:rsid w:val="00325274"/>
    <w:rsid w:val="0032536E"/>
    <w:rsid w:val="00325DEF"/>
    <w:rsid w:val="00326F06"/>
    <w:rsid w:val="00332321"/>
    <w:rsid w:val="00332AA1"/>
    <w:rsid w:val="00333008"/>
    <w:rsid w:val="0033381E"/>
    <w:rsid w:val="00334C96"/>
    <w:rsid w:val="0033549A"/>
    <w:rsid w:val="003356E3"/>
    <w:rsid w:val="00340122"/>
    <w:rsid w:val="00344551"/>
    <w:rsid w:val="003450EE"/>
    <w:rsid w:val="00350DD3"/>
    <w:rsid w:val="00351771"/>
    <w:rsid w:val="00351E26"/>
    <w:rsid w:val="00351EC3"/>
    <w:rsid w:val="003523AA"/>
    <w:rsid w:val="003529B0"/>
    <w:rsid w:val="00353864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2924"/>
    <w:rsid w:val="00363A5D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5FE5"/>
    <w:rsid w:val="00380A3A"/>
    <w:rsid w:val="00380FC6"/>
    <w:rsid w:val="003832E7"/>
    <w:rsid w:val="003836C8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62A"/>
    <w:rsid w:val="00396A73"/>
    <w:rsid w:val="003A02F8"/>
    <w:rsid w:val="003A0797"/>
    <w:rsid w:val="003A1386"/>
    <w:rsid w:val="003A27DD"/>
    <w:rsid w:val="003A3BD2"/>
    <w:rsid w:val="003A411F"/>
    <w:rsid w:val="003A56ED"/>
    <w:rsid w:val="003A5B6B"/>
    <w:rsid w:val="003B07E3"/>
    <w:rsid w:val="003B0D51"/>
    <w:rsid w:val="003B0F66"/>
    <w:rsid w:val="003B0FA7"/>
    <w:rsid w:val="003B1369"/>
    <w:rsid w:val="003B183D"/>
    <w:rsid w:val="003B19BF"/>
    <w:rsid w:val="003B1C4C"/>
    <w:rsid w:val="003B2F23"/>
    <w:rsid w:val="003B336A"/>
    <w:rsid w:val="003B339B"/>
    <w:rsid w:val="003B35B7"/>
    <w:rsid w:val="003B424D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128"/>
    <w:rsid w:val="003C13F4"/>
    <w:rsid w:val="003C2EC9"/>
    <w:rsid w:val="003C392D"/>
    <w:rsid w:val="003C3D4B"/>
    <w:rsid w:val="003C4291"/>
    <w:rsid w:val="003C49A8"/>
    <w:rsid w:val="003C5E2C"/>
    <w:rsid w:val="003C6526"/>
    <w:rsid w:val="003C684A"/>
    <w:rsid w:val="003C7A38"/>
    <w:rsid w:val="003D105A"/>
    <w:rsid w:val="003D12B3"/>
    <w:rsid w:val="003D2234"/>
    <w:rsid w:val="003D2B5B"/>
    <w:rsid w:val="003D2B9A"/>
    <w:rsid w:val="003D3083"/>
    <w:rsid w:val="003D3D53"/>
    <w:rsid w:val="003D3DC0"/>
    <w:rsid w:val="003D4D16"/>
    <w:rsid w:val="003D538A"/>
    <w:rsid w:val="003D6E13"/>
    <w:rsid w:val="003D779B"/>
    <w:rsid w:val="003E091F"/>
    <w:rsid w:val="003E22D8"/>
    <w:rsid w:val="003E3AEA"/>
    <w:rsid w:val="003E5968"/>
    <w:rsid w:val="003F09E4"/>
    <w:rsid w:val="003F0B24"/>
    <w:rsid w:val="003F1660"/>
    <w:rsid w:val="003F1DF5"/>
    <w:rsid w:val="003F3390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AA6"/>
    <w:rsid w:val="00405F2A"/>
    <w:rsid w:val="00406C9E"/>
    <w:rsid w:val="00406E5B"/>
    <w:rsid w:val="00407277"/>
    <w:rsid w:val="00407876"/>
    <w:rsid w:val="00410477"/>
    <w:rsid w:val="0041052E"/>
    <w:rsid w:val="00411529"/>
    <w:rsid w:val="00413AD2"/>
    <w:rsid w:val="004145F6"/>
    <w:rsid w:val="0041498B"/>
    <w:rsid w:val="004156E3"/>
    <w:rsid w:val="00415908"/>
    <w:rsid w:val="00416E4F"/>
    <w:rsid w:val="00420886"/>
    <w:rsid w:val="0042349F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1484"/>
    <w:rsid w:val="00441BA8"/>
    <w:rsid w:val="00441FCA"/>
    <w:rsid w:val="00442518"/>
    <w:rsid w:val="0044338A"/>
    <w:rsid w:val="00443E98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7ED7"/>
    <w:rsid w:val="00460489"/>
    <w:rsid w:val="00461700"/>
    <w:rsid w:val="00461CCA"/>
    <w:rsid w:val="00462041"/>
    <w:rsid w:val="00462A68"/>
    <w:rsid w:val="00462A9E"/>
    <w:rsid w:val="00463293"/>
    <w:rsid w:val="00463DBF"/>
    <w:rsid w:val="00464D89"/>
    <w:rsid w:val="00465A3E"/>
    <w:rsid w:val="004660A9"/>
    <w:rsid w:val="00466C4B"/>
    <w:rsid w:val="00466F59"/>
    <w:rsid w:val="00467FA7"/>
    <w:rsid w:val="00471131"/>
    <w:rsid w:val="00471B9B"/>
    <w:rsid w:val="00472790"/>
    <w:rsid w:val="00474414"/>
    <w:rsid w:val="004751E5"/>
    <w:rsid w:val="0047530B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5257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543C"/>
    <w:rsid w:val="004A6B4D"/>
    <w:rsid w:val="004A75AB"/>
    <w:rsid w:val="004B0D13"/>
    <w:rsid w:val="004B20F2"/>
    <w:rsid w:val="004B25ED"/>
    <w:rsid w:val="004B29E0"/>
    <w:rsid w:val="004B2B94"/>
    <w:rsid w:val="004B3E27"/>
    <w:rsid w:val="004B4148"/>
    <w:rsid w:val="004B593D"/>
    <w:rsid w:val="004B5B22"/>
    <w:rsid w:val="004B5BA1"/>
    <w:rsid w:val="004B5C3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45A8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584"/>
    <w:rsid w:val="0050472F"/>
    <w:rsid w:val="00507E47"/>
    <w:rsid w:val="00511767"/>
    <w:rsid w:val="005142DD"/>
    <w:rsid w:val="00514FC8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93A"/>
    <w:rsid w:val="005266DD"/>
    <w:rsid w:val="00527169"/>
    <w:rsid w:val="00530D60"/>
    <w:rsid w:val="00531A4A"/>
    <w:rsid w:val="00531F3E"/>
    <w:rsid w:val="0053457A"/>
    <w:rsid w:val="00534788"/>
    <w:rsid w:val="0053483B"/>
    <w:rsid w:val="00534E40"/>
    <w:rsid w:val="005352EF"/>
    <w:rsid w:val="005356FF"/>
    <w:rsid w:val="00536735"/>
    <w:rsid w:val="005372B4"/>
    <w:rsid w:val="00537F8F"/>
    <w:rsid w:val="005409EC"/>
    <w:rsid w:val="00540D28"/>
    <w:rsid w:val="00540D66"/>
    <w:rsid w:val="00540DF4"/>
    <w:rsid w:val="00543F62"/>
    <w:rsid w:val="00545119"/>
    <w:rsid w:val="005464CD"/>
    <w:rsid w:val="0054769D"/>
    <w:rsid w:val="0055056D"/>
    <w:rsid w:val="00553ECA"/>
    <w:rsid w:val="005552F0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6788F"/>
    <w:rsid w:val="00567BDE"/>
    <w:rsid w:val="00567FE7"/>
    <w:rsid w:val="00570655"/>
    <w:rsid w:val="005727C0"/>
    <w:rsid w:val="00572B8E"/>
    <w:rsid w:val="00573231"/>
    <w:rsid w:val="00574699"/>
    <w:rsid w:val="005748EC"/>
    <w:rsid w:val="00574DAF"/>
    <w:rsid w:val="00575966"/>
    <w:rsid w:val="00575D10"/>
    <w:rsid w:val="005762EA"/>
    <w:rsid w:val="00577213"/>
    <w:rsid w:val="005772DC"/>
    <w:rsid w:val="00577B24"/>
    <w:rsid w:val="00580B65"/>
    <w:rsid w:val="00580CA6"/>
    <w:rsid w:val="00582DE0"/>
    <w:rsid w:val="0058493F"/>
    <w:rsid w:val="005850BC"/>
    <w:rsid w:val="00586592"/>
    <w:rsid w:val="00586632"/>
    <w:rsid w:val="0058670F"/>
    <w:rsid w:val="00594C10"/>
    <w:rsid w:val="00594D1B"/>
    <w:rsid w:val="00595084"/>
    <w:rsid w:val="00596835"/>
    <w:rsid w:val="00597340"/>
    <w:rsid w:val="00597908"/>
    <w:rsid w:val="00597972"/>
    <w:rsid w:val="005A0393"/>
    <w:rsid w:val="005A0421"/>
    <w:rsid w:val="005A08E6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B7160"/>
    <w:rsid w:val="005C45CA"/>
    <w:rsid w:val="005C5ADC"/>
    <w:rsid w:val="005C7858"/>
    <w:rsid w:val="005C7AA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C7A"/>
    <w:rsid w:val="005E519E"/>
    <w:rsid w:val="005F0550"/>
    <w:rsid w:val="005F12BD"/>
    <w:rsid w:val="005F1E44"/>
    <w:rsid w:val="005F3D9F"/>
    <w:rsid w:val="005F4C7A"/>
    <w:rsid w:val="005F5885"/>
    <w:rsid w:val="005F731B"/>
    <w:rsid w:val="005F78D8"/>
    <w:rsid w:val="00600787"/>
    <w:rsid w:val="00600830"/>
    <w:rsid w:val="006016EB"/>
    <w:rsid w:val="00602736"/>
    <w:rsid w:val="00603195"/>
    <w:rsid w:val="00604E44"/>
    <w:rsid w:val="0060514D"/>
    <w:rsid w:val="006064B5"/>
    <w:rsid w:val="00606A06"/>
    <w:rsid w:val="00606FC5"/>
    <w:rsid w:val="006079B7"/>
    <w:rsid w:val="006105C9"/>
    <w:rsid w:val="00610636"/>
    <w:rsid w:val="00610C89"/>
    <w:rsid w:val="00611F4A"/>
    <w:rsid w:val="00613C0B"/>
    <w:rsid w:val="00613D33"/>
    <w:rsid w:val="00614B4C"/>
    <w:rsid w:val="00614E58"/>
    <w:rsid w:val="0061512E"/>
    <w:rsid w:val="00615E60"/>
    <w:rsid w:val="00616626"/>
    <w:rsid w:val="00616971"/>
    <w:rsid w:val="00616BC2"/>
    <w:rsid w:val="00616DAD"/>
    <w:rsid w:val="00621019"/>
    <w:rsid w:val="006214A1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576C"/>
    <w:rsid w:val="00636D8C"/>
    <w:rsid w:val="00636F7C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293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1A7"/>
    <w:rsid w:val="00654364"/>
    <w:rsid w:val="0065446C"/>
    <w:rsid w:val="006557E2"/>
    <w:rsid w:val="00657A93"/>
    <w:rsid w:val="00657CEC"/>
    <w:rsid w:val="0066009C"/>
    <w:rsid w:val="00660771"/>
    <w:rsid w:val="00661B82"/>
    <w:rsid w:val="006623E3"/>
    <w:rsid w:val="006624BA"/>
    <w:rsid w:val="00663E54"/>
    <w:rsid w:val="00664203"/>
    <w:rsid w:val="00664628"/>
    <w:rsid w:val="006651C7"/>
    <w:rsid w:val="00666E28"/>
    <w:rsid w:val="00667328"/>
    <w:rsid w:val="0066761C"/>
    <w:rsid w:val="00670420"/>
    <w:rsid w:val="00670ACD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2D0"/>
    <w:rsid w:val="00687AD3"/>
    <w:rsid w:val="0069245F"/>
    <w:rsid w:val="006929F0"/>
    <w:rsid w:val="0069367A"/>
    <w:rsid w:val="00693C4A"/>
    <w:rsid w:val="00694158"/>
    <w:rsid w:val="00694871"/>
    <w:rsid w:val="00695674"/>
    <w:rsid w:val="00695D39"/>
    <w:rsid w:val="00697883"/>
    <w:rsid w:val="006A1722"/>
    <w:rsid w:val="006A48A5"/>
    <w:rsid w:val="006A4FA5"/>
    <w:rsid w:val="006A5580"/>
    <w:rsid w:val="006A65B6"/>
    <w:rsid w:val="006A70DE"/>
    <w:rsid w:val="006A7AE1"/>
    <w:rsid w:val="006B04EE"/>
    <w:rsid w:val="006B0C7E"/>
    <w:rsid w:val="006B242E"/>
    <w:rsid w:val="006B26C7"/>
    <w:rsid w:val="006B35A0"/>
    <w:rsid w:val="006B38C6"/>
    <w:rsid w:val="006B3E4C"/>
    <w:rsid w:val="006B40AB"/>
    <w:rsid w:val="006B4225"/>
    <w:rsid w:val="006B689F"/>
    <w:rsid w:val="006B7B99"/>
    <w:rsid w:val="006C00C7"/>
    <w:rsid w:val="006C1A46"/>
    <w:rsid w:val="006C2C76"/>
    <w:rsid w:val="006C43DD"/>
    <w:rsid w:val="006C4531"/>
    <w:rsid w:val="006C51FC"/>
    <w:rsid w:val="006C558C"/>
    <w:rsid w:val="006C60AD"/>
    <w:rsid w:val="006C75AE"/>
    <w:rsid w:val="006C7B19"/>
    <w:rsid w:val="006D0222"/>
    <w:rsid w:val="006D0C7A"/>
    <w:rsid w:val="006D1DF6"/>
    <w:rsid w:val="006D4699"/>
    <w:rsid w:val="006D49E3"/>
    <w:rsid w:val="006D4D2D"/>
    <w:rsid w:val="006D5E67"/>
    <w:rsid w:val="006D661F"/>
    <w:rsid w:val="006D6B8A"/>
    <w:rsid w:val="006E0FE7"/>
    <w:rsid w:val="006E2435"/>
    <w:rsid w:val="006E29DC"/>
    <w:rsid w:val="006E34FF"/>
    <w:rsid w:val="006E5532"/>
    <w:rsid w:val="006E7F66"/>
    <w:rsid w:val="006E7FD6"/>
    <w:rsid w:val="006F215F"/>
    <w:rsid w:val="006F2431"/>
    <w:rsid w:val="006F2648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4CE4"/>
    <w:rsid w:val="007050BD"/>
    <w:rsid w:val="00705F93"/>
    <w:rsid w:val="0070601D"/>
    <w:rsid w:val="00706231"/>
    <w:rsid w:val="007066AF"/>
    <w:rsid w:val="00706AD5"/>
    <w:rsid w:val="00706D4E"/>
    <w:rsid w:val="00707E8A"/>
    <w:rsid w:val="00710C18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3D"/>
    <w:rsid w:val="0073059A"/>
    <w:rsid w:val="00730AD5"/>
    <w:rsid w:val="0073269A"/>
    <w:rsid w:val="00733959"/>
    <w:rsid w:val="00736173"/>
    <w:rsid w:val="00737C9E"/>
    <w:rsid w:val="00740D01"/>
    <w:rsid w:val="00744B82"/>
    <w:rsid w:val="00745028"/>
    <w:rsid w:val="00745146"/>
    <w:rsid w:val="00746A7D"/>
    <w:rsid w:val="007513EA"/>
    <w:rsid w:val="00752488"/>
    <w:rsid w:val="00752FC5"/>
    <w:rsid w:val="00755792"/>
    <w:rsid w:val="00756067"/>
    <w:rsid w:val="00756763"/>
    <w:rsid w:val="00761BEE"/>
    <w:rsid w:val="00762F8E"/>
    <w:rsid w:val="00763967"/>
    <w:rsid w:val="007645EF"/>
    <w:rsid w:val="00765229"/>
    <w:rsid w:val="00765CBD"/>
    <w:rsid w:val="00767230"/>
    <w:rsid w:val="00770C33"/>
    <w:rsid w:val="007717D5"/>
    <w:rsid w:val="007727BE"/>
    <w:rsid w:val="00772EBD"/>
    <w:rsid w:val="00773236"/>
    <w:rsid w:val="00773F14"/>
    <w:rsid w:val="0077480C"/>
    <w:rsid w:val="00774822"/>
    <w:rsid w:val="007751D5"/>
    <w:rsid w:val="007763CE"/>
    <w:rsid w:val="00776426"/>
    <w:rsid w:val="00776542"/>
    <w:rsid w:val="0078048B"/>
    <w:rsid w:val="007810F5"/>
    <w:rsid w:val="00781F78"/>
    <w:rsid w:val="00782334"/>
    <w:rsid w:val="00783D62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3AF"/>
    <w:rsid w:val="007B206E"/>
    <w:rsid w:val="007B2628"/>
    <w:rsid w:val="007B3797"/>
    <w:rsid w:val="007B3A90"/>
    <w:rsid w:val="007B4957"/>
    <w:rsid w:val="007B5834"/>
    <w:rsid w:val="007B6502"/>
    <w:rsid w:val="007B7822"/>
    <w:rsid w:val="007C06AD"/>
    <w:rsid w:val="007C0F5D"/>
    <w:rsid w:val="007C2980"/>
    <w:rsid w:val="007C304B"/>
    <w:rsid w:val="007C306D"/>
    <w:rsid w:val="007C356E"/>
    <w:rsid w:val="007C595D"/>
    <w:rsid w:val="007C68E6"/>
    <w:rsid w:val="007D0391"/>
    <w:rsid w:val="007D0405"/>
    <w:rsid w:val="007D137B"/>
    <w:rsid w:val="007D1B57"/>
    <w:rsid w:val="007D3B04"/>
    <w:rsid w:val="007D6887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3F3"/>
    <w:rsid w:val="007F1D92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30D8"/>
    <w:rsid w:val="00803B13"/>
    <w:rsid w:val="008051C2"/>
    <w:rsid w:val="00805312"/>
    <w:rsid w:val="00805ACF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B55"/>
    <w:rsid w:val="00821EF0"/>
    <w:rsid w:val="00822367"/>
    <w:rsid w:val="00822C07"/>
    <w:rsid w:val="00823007"/>
    <w:rsid w:val="00823B43"/>
    <w:rsid w:val="008248B5"/>
    <w:rsid w:val="00824BA5"/>
    <w:rsid w:val="00825E3E"/>
    <w:rsid w:val="0082721E"/>
    <w:rsid w:val="00827A30"/>
    <w:rsid w:val="0083005B"/>
    <w:rsid w:val="00830252"/>
    <w:rsid w:val="00830709"/>
    <w:rsid w:val="00831C07"/>
    <w:rsid w:val="00833421"/>
    <w:rsid w:val="0083543E"/>
    <w:rsid w:val="00835D2A"/>
    <w:rsid w:val="00835DA4"/>
    <w:rsid w:val="00836021"/>
    <w:rsid w:val="008412F5"/>
    <w:rsid w:val="00841DE5"/>
    <w:rsid w:val="008447A7"/>
    <w:rsid w:val="00844EA6"/>
    <w:rsid w:val="00845885"/>
    <w:rsid w:val="00847219"/>
    <w:rsid w:val="00847354"/>
    <w:rsid w:val="00847E7B"/>
    <w:rsid w:val="00847E82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BED"/>
    <w:rsid w:val="008570D3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610"/>
    <w:rsid w:val="00875EB7"/>
    <w:rsid w:val="0087634F"/>
    <w:rsid w:val="0088033B"/>
    <w:rsid w:val="0088043D"/>
    <w:rsid w:val="00882CA2"/>
    <w:rsid w:val="00882E30"/>
    <w:rsid w:val="008857D5"/>
    <w:rsid w:val="00886B5C"/>
    <w:rsid w:val="00886B8D"/>
    <w:rsid w:val="00886DEE"/>
    <w:rsid w:val="00887781"/>
    <w:rsid w:val="00890345"/>
    <w:rsid w:val="008903A0"/>
    <w:rsid w:val="008920E9"/>
    <w:rsid w:val="00892329"/>
    <w:rsid w:val="008937E5"/>
    <w:rsid w:val="0089414D"/>
    <w:rsid w:val="008944BF"/>
    <w:rsid w:val="0089490A"/>
    <w:rsid w:val="00894EBC"/>
    <w:rsid w:val="0089520C"/>
    <w:rsid w:val="00895B1A"/>
    <w:rsid w:val="008962FD"/>
    <w:rsid w:val="00896341"/>
    <w:rsid w:val="00896A70"/>
    <w:rsid w:val="00896ADB"/>
    <w:rsid w:val="008A0C94"/>
    <w:rsid w:val="008A1CA2"/>
    <w:rsid w:val="008A3DC2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6D53"/>
    <w:rsid w:val="008C7F9A"/>
    <w:rsid w:val="008D0601"/>
    <w:rsid w:val="008D0CD5"/>
    <w:rsid w:val="008D0D0F"/>
    <w:rsid w:val="008D254D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6131"/>
    <w:rsid w:val="008E7ABC"/>
    <w:rsid w:val="008F059E"/>
    <w:rsid w:val="008F076D"/>
    <w:rsid w:val="008F22E3"/>
    <w:rsid w:val="008F3651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A24"/>
    <w:rsid w:val="00903129"/>
    <w:rsid w:val="00905BAC"/>
    <w:rsid w:val="00906002"/>
    <w:rsid w:val="00906943"/>
    <w:rsid w:val="00906F9D"/>
    <w:rsid w:val="0091065B"/>
    <w:rsid w:val="00910FA0"/>
    <w:rsid w:val="00911632"/>
    <w:rsid w:val="0091187D"/>
    <w:rsid w:val="00911C29"/>
    <w:rsid w:val="009136A8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3CD1"/>
    <w:rsid w:val="0093402A"/>
    <w:rsid w:val="0093683C"/>
    <w:rsid w:val="0093727F"/>
    <w:rsid w:val="009412B7"/>
    <w:rsid w:val="009430CF"/>
    <w:rsid w:val="009437A0"/>
    <w:rsid w:val="00943B18"/>
    <w:rsid w:val="00944DFD"/>
    <w:rsid w:val="009457D9"/>
    <w:rsid w:val="00945FD4"/>
    <w:rsid w:val="00947079"/>
    <w:rsid w:val="009472C2"/>
    <w:rsid w:val="00947568"/>
    <w:rsid w:val="009509C9"/>
    <w:rsid w:val="00950F67"/>
    <w:rsid w:val="00950F8B"/>
    <w:rsid w:val="00952653"/>
    <w:rsid w:val="00952B00"/>
    <w:rsid w:val="0095409C"/>
    <w:rsid w:val="00954E30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80D"/>
    <w:rsid w:val="00970D30"/>
    <w:rsid w:val="00970D92"/>
    <w:rsid w:val="009712D8"/>
    <w:rsid w:val="0097186F"/>
    <w:rsid w:val="00972005"/>
    <w:rsid w:val="00972A88"/>
    <w:rsid w:val="00974596"/>
    <w:rsid w:val="0097471E"/>
    <w:rsid w:val="009752C8"/>
    <w:rsid w:val="00975B99"/>
    <w:rsid w:val="0097605B"/>
    <w:rsid w:val="0097629F"/>
    <w:rsid w:val="00976903"/>
    <w:rsid w:val="00977F0A"/>
    <w:rsid w:val="00977F21"/>
    <w:rsid w:val="00977F6B"/>
    <w:rsid w:val="00980A1E"/>
    <w:rsid w:val="00980B69"/>
    <w:rsid w:val="009838F6"/>
    <w:rsid w:val="00983EF5"/>
    <w:rsid w:val="00984342"/>
    <w:rsid w:val="00984A26"/>
    <w:rsid w:val="00984E25"/>
    <w:rsid w:val="00984E66"/>
    <w:rsid w:val="00985DB1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F8A"/>
    <w:rsid w:val="009A480B"/>
    <w:rsid w:val="009A5E4C"/>
    <w:rsid w:val="009A613D"/>
    <w:rsid w:val="009A6A12"/>
    <w:rsid w:val="009B0C01"/>
    <w:rsid w:val="009B167F"/>
    <w:rsid w:val="009B1A99"/>
    <w:rsid w:val="009B1DA9"/>
    <w:rsid w:val="009B2355"/>
    <w:rsid w:val="009B3C01"/>
    <w:rsid w:val="009B4C56"/>
    <w:rsid w:val="009B57B8"/>
    <w:rsid w:val="009B584E"/>
    <w:rsid w:val="009B6022"/>
    <w:rsid w:val="009B60E1"/>
    <w:rsid w:val="009B6174"/>
    <w:rsid w:val="009B62FD"/>
    <w:rsid w:val="009B7811"/>
    <w:rsid w:val="009C02B3"/>
    <w:rsid w:val="009C0D6C"/>
    <w:rsid w:val="009C1AF5"/>
    <w:rsid w:val="009C1D6F"/>
    <w:rsid w:val="009C2BB5"/>
    <w:rsid w:val="009C351A"/>
    <w:rsid w:val="009C38AE"/>
    <w:rsid w:val="009C4316"/>
    <w:rsid w:val="009C4AA9"/>
    <w:rsid w:val="009C4FCA"/>
    <w:rsid w:val="009C5265"/>
    <w:rsid w:val="009C5EB9"/>
    <w:rsid w:val="009C770A"/>
    <w:rsid w:val="009D0847"/>
    <w:rsid w:val="009D0A9C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3221"/>
    <w:rsid w:val="009E3F8E"/>
    <w:rsid w:val="009E3FA4"/>
    <w:rsid w:val="009E6C12"/>
    <w:rsid w:val="009E6D77"/>
    <w:rsid w:val="009E7143"/>
    <w:rsid w:val="009E7250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3792"/>
    <w:rsid w:val="00A03EFC"/>
    <w:rsid w:val="00A05092"/>
    <w:rsid w:val="00A06AB0"/>
    <w:rsid w:val="00A0700D"/>
    <w:rsid w:val="00A10CBA"/>
    <w:rsid w:val="00A124B2"/>
    <w:rsid w:val="00A1430F"/>
    <w:rsid w:val="00A1457F"/>
    <w:rsid w:val="00A151B2"/>
    <w:rsid w:val="00A152D7"/>
    <w:rsid w:val="00A167EB"/>
    <w:rsid w:val="00A16946"/>
    <w:rsid w:val="00A17894"/>
    <w:rsid w:val="00A2177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1C96"/>
    <w:rsid w:val="00A327D8"/>
    <w:rsid w:val="00A3306E"/>
    <w:rsid w:val="00A33503"/>
    <w:rsid w:val="00A36066"/>
    <w:rsid w:val="00A36681"/>
    <w:rsid w:val="00A36D98"/>
    <w:rsid w:val="00A374AE"/>
    <w:rsid w:val="00A3754F"/>
    <w:rsid w:val="00A3790C"/>
    <w:rsid w:val="00A37B78"/>
    <w:rsid w:val="00A4013D"/>
    <w:rsid w:val="00A41649"/>
    <w:rsid w:val="00A426AF"/>
    <w:rsid w:val="00A42822"/>
    <w:rsid w:val="00A438E1"/>
    <w:rsid w:val="00A439E4"/>
    <w:rsid w:val="00A43A8F"/>
    <w:rsid w:val="00A442B6"/>
    <w:rsid w:val="00A4445D"/>
    <w:rsid w:val="00A44866"/>
    <w:rsid w:val="00A44E0C"/>
    <w:rsid w:val="00A4652C"/>
    <w:rsid w:val="00A46788"/>
    <w:rsid w:val="00A5242A"/>
    <w:rsid w:val="00A538B0"/>
    <w:rsid w:val="00A54182"/>
    <w:rsid w:val="00A54893"/>
    <w:rsid w:val="00A554CA"/>
    <w:rsid w:val="00A565B1"/>
    <w:rsid w:val="00A565F6"/>
    <w:rsid w:val="00A57057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721EC"/>
    <w:rsid w:val="00A7246D"/>
    <w:rsid w:val="00A727FA"/>
    <w:rsid w:val="00A72CC8"/>
    <w:rsid w:val="00A72CF5"/>
    <w:rsid w:val="00A73109"/>
    <w:rsid w:val="00A73110"/>
    <w:rsid w:val="00A73BF3"/>
    <w:rsid w:val="00A73FF1"/>
    <w:rsid w:val="00A744AC"/>
    <w:rsid w:val="00A74EC5"/>
    <w:rsid w:val="00A75E5C"/>
    <w:rsid w:val="00A76056"/>
    <w:rsid w:val="00A77DCE"/>
    <w:rsid w:val="00A81683"/>
    <w:rsid w:val="00A8230B"/>
    <w:rsid w:val="00A82C13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7298"/>
    <w:rsid w:val="00AA1183"/>
    <w:rsid w:val="00AA2700"/>
    <w:rsid w:val="00AA2737"/>
    <w:rsid w:val="00AA37F8"/>
    <w:rsid w:val="00AA3F36"/>
    <w:rsid w:val="00AA46AB"/>
    <w:rsid w:val="00AA48F7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53BF"/>
    <w:rsid w:val="00AB6666"/>
    <w:rsid w:val="00AC0394"/>
    <w:rsid w:val="00AC0E34"/>
    <w:rsid w:val="00AC1516"/>
    <w:rsid w:val="00AC1ED3"/>
    <w:rsid w:val="00AC2EA7"/>
    <w:rsid w:val="00AC4ED2"/>
    <w:rsid w:val="00AC50F1"/>
    <w:rsid w:val="00AC55A4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D5A26"/>
    <w:rsid w:val="00AE0951"/>
    <w:rsid w:val="00AE13BA"/>
    <w:rsid w:val="00AE144E"/>
    <w:rsid w:val="00AE23B3"/>
    <w:rsid w:val="00AE2A29"/>
    <w:rsid w:val="00AE2A95"/>
    <w:rsid w:val="00AE37F5"/>
    <w:rsid w:val="00AE3D86"/>
    <w:rsid w:val="00AE556D"/>
    <w:rsid w:val="00AE5742"/>
    <w:rsid w:val="00AE7E98"/>
    <w:rsid w:val="00AF03DB"/>
    <w:rsid w:val="00AF04EE"/>
    <w:rsid w:val="00AF1EFE"/>
    <w:rsid w:val="00AF336B"/>
    <w:rsid w:val="00AF3582"/>
    <w:rsid w:val="00AF3F8A"/>
    <w:rsid w:val="00AF4440"/>
    <w:rsid w:val="00AF5C44"/>
    <w:rsid w:val="00AF5E5C"/>
    <w:rsid w:val="00AF7197"/>
    <w:rsid w:val="00AF7BDE"/>
    <w:rsid w:val="00B022C0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F1D"/>
    <w:rsid w:val="00B16CFA"/>
    <w:rsid w:val="00B20160"/>
    <w:rsid w:val="00B22123"/>
    <w:rsid w:val="00B2317C"/>
    <w:rsid w:val="00B23195"/>
    <w:rsid w:val="00B23627"/>
    <w:rsid w:val="00B23A6E"/>
    <w:rsid w:val="00B24D1B"/>
    <w:rsid w:val="00B25CA0"/>
    <w:rsid w:val="00B26189"/>
    <w:rsid w:val="00B26191"/>
    <w:rsid w:val="00B26193"/>
    <w:rsid w:val="00B3072D"/>
    <w:rsid w:val="00B327B2"/>
    <w:rsid w:val="00B32F91"/>
    <w:rsid w:val="00B33E28"/>
    <w:rsid w:val="00B35701"/>
    <w:rsid w:val="00B35737"/>
    <w:rsid w:val="00B359D6"/>
    <w:rsid w:val="00B35EB8"/>
    <w:rsid w:val="00B37A8E"/>
    <w:rsid w:val="00B406FC"/>
    <w:rsid w:val="00B40999"/>
    <w:rsid w:val="00B40B32"/>
    <w:rsid w:val="00B425CD"/>
    <w:rsid w:val="00B42CD7"/>
    <w:rsid w:val="00B4509C"/>
    <w:rsid w:val="00B46450"/>
    <w:rsid w:val="00B47D75"/>
    <w:rsid w:val="00B503EE"/>
    <w:rsid w:val="00B50BB4"/>
    <w:rsid w:val="00B51175"/>
    <w:rsid w:val="00B5158E"/>
    <w:rsid w:val="00B51A93"/>
    <w:rsid w:val="00B52696"/>
    <w:rsid w:val="00B52888"/>
    <w:rsid w:val="00B54858"/>
    <w:rsid w:val="00B55547"/>
    <w:rsid w:val="00B560CF"/>
    <w:rsid w:val="00B569D8"/>
    <w:rsid w:val="00B573A0"/>
    <w:rsid w:val="00B57FF5"/>
    <w:rsid w:val="00B607B7"/>
    <w:rsid w:val="00B60DAC"/>
    <w:rsid w:val="00B621F1"/>
    <w:rsid w:val="00B622C1"/>
    <w:rsid w:val="00B62B6E"/>
    <w:rsid w:val="00B63565"/>
    <w:rsid w:val="00B64557"/>
    <w:rsid w:val="00B659EC"/>
    <w:rsid w:val="00B65B58"/>
    <w:rsid w:val="00B663B0"/>
    <w:rsid w:val="00B675BC"/>
    <w:rsid w:val="00B70B98"/>
    <w:rsid w:val="00B70D16"/>
    <w:rsid w:val="00B71F89"/>
    <w:rsid w:val="00B73099"/>
    <w:rsid w:val="00B74F88"/>
    <w:rsid w:val="00B76776"/>
    <w:rsid w:val="00B77191"/>
    <w:rsid w:val="00B775B9"/>
    <w:rsid w:val="00B7760A"/>
    <w:rsid w:val="00B77D39"/>
    <w:rsid w:val="00B808D3"/>
    <w:rsid w:val="00B810C5"/>
    <w:rsid w:val="00B82549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46B6"/>
    <w:rsid w:val="00B95762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6501"/>
    <w:rsid w:val="00BB0033"/>
    <w:rsid w:val="00BB069A"/>
    <w:rsid w:val="00BB14AF"/>
    <w:rsid w:val="00BB17F2"/>
    <w:rsid w:val="00BB1921"/>
    <w:rsid w:val="00BB1E66"/>
    <w:rsid w:val="00BB318C"/>
    <w:rsid w:val="00BB38E8"/>
    <w:rsid w:val="00BB3D0D"/>
    <w:rsid w:val="00BB4534"/>
    <w:rsid w:val="00BB4DAF"/>
    <w:rsid w:val="00BB7437"/>
    <w:rsid w:val="00BB75AE"/>
    <w:rsid w:val="00BB7E9C"/>
    <w:rsid w:val="00BC0EF6"/>
    <w:rsid w:val="00BC224D"/>
    <w:rsid w:val="00BC2502"/>
    <w:rsid w:val="00BC2528"/>
    <w:rsid w:val="00BC2954"/>
    <w:rsid w:val="00BC2F41"/>
    <w:rsid w:val="00BC3770"/>
    <w:rsid w:val="00BC4D3D"/>
    <w:rsid w:val="00BC5541"/>
    <w:rsid w:val="00BC6F50"/>
    <w:rsid w:val="00BD0183"/>
    <w:rsid w:val="00BD18D4"/>
    <w:rsid w:val="00BD2F6C"/>
    <w:rsid w:val="00BD3058"/>
    <w:rsid w:val="00BD3F6C"/>
    <w:rsid w:val="00BD4273"/>
    <w:rsid w:val="00BD5EFF"/>
    <w:rsid w:val="00BD62C2"/>
    <w:rsid w:val="00BD73EF"/>
    <w:rsid w:val="00BD7793"/>
    <w:rsid w:val="00BD7A06"/>
    <w:rsid w:val="00BD7F10"/>
    <w:rsid w:val="00BE02D0"/>
    <w:rsid w:val="00BE03B9"/>
    <w:rsid w:val="00BE2025"/>
    <w:rsid w:val="00BE2BC2"/>
    <w:rsid w:val="00BE2CF3"/>
    <w:rsid w:val="00BE479E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543E"/>
    <w:rsid w:val="00BF552E"/>
    <w:rsid w:val="00BF60B3"/>
    <w:rsid w:val="00BF6CCF"/>
    <w:rsid w:val="00BF74B5"/>
    <w:rsid w:val="00BF76E5"/>
    <w:rsid w:val="00BF77F0"/>
    <w:rsid w:val="00C02D89"/>
    <w:rsid w:val="00C044E2"/>
    <w:rsid w:val="00C05F8C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B0"/>
    <w:rsid w:val="00C12AFD"/>
    <w:rsid w:val="00C12FCA"/>
    <w:rsid w:val="00C13340"/>
    <w:rsid w:val="00C134CA"/>
    <w:rsid w:val="00C135A1"/>
    <w:rsid w:val="00C13D07"/>
    <w:rsid w:val="00C13F9B"/>
    <w:rsid w:val="00C14232"/>
    <w:rsid w:val="00C1585F"/>
    <w:rsid w:val="00C1587A"/>
    <w:rsid w:val="00C169E5"/>
    <w:rsid w:val="00C175EA"/>
    <w:rsid w:val="00C2122C"/>
    <w:rsid w:val="00C21B45"/>
    <w:rsid w:val="00C223A1"/>
    <w:rsid w:val="00C230C2"/>
    <w:rsid w:val="00C2321D"/>
    <w:rsid w:val="00C237F5"/>
    <w:rsid w:val="00C239CF"/>
    <w:rsid w:val="00C27AB3"/>
    <w:rsid w:val="00C27F3F"/>
    <w:rsid w:val="00C32629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FE1"/>
    <w:rsid w:val="00C45706"/>
    <w:rsid w:val="00C50F93"/>
    <w:rsid w:val="00C51415"/>
    <w:rsid w:val="00C51646"/>
    <w:rsid w:val="00C5260F"/>
    <w:rsid w:val="00C530E6"/>
    <w:rsid w:val="00C53720"/>
    <w:rsid w:val="00C53BE8"/>
    <w:rsid w:val="00C5492C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2848"/>
    <w:rsid w:val="00C7475B"/>
    <w:rsid w:val="00C7520F"/>
    <w:rsid w:val="00C75F8A"/>
    <w:rsid w:val="00C7673C"/>
    <w:rsid w:val="00C77C5C"/>
    <w:rsid w:val="00C81A66"/>
    <w:rsid w:val="00C83D01"/>
    <w:rsid w:val="00C841E4"/>
    <w:rsid w:val="00C86B06"/>
    <w:rsid w:val="00C876A2"/>
    <w:rsid w:val="00C87CD4"/>
    <w:rsid w:val="00C90042"/>
    <w:rsid w:val="00C91027"/>
    <w:rsid w:val="00C91295"/>
    <w:rsid w:val="00C924FE"/>
    <w:rsid w:val="00C93A8A"/>
    <w:rsid w:val="00C9556D"/>
    <w:rsid w:val="00C95D89"/>
    <w:rsid w:val="00C9687C"/>
    <w:rsid w:val="00CA01AB"/>
    <w:rsid w:val="00CA07D4"/>
    <w:rsid w:val="00CA2574"/>
    <w:rsid w:val="00CA37CB"/>
    <w:rsid w:val="00CA3C9F"/>
    <w:rsid w:val="00CA4145"/>
    <w:rsid w:val="00CA4215"/>
    <w:rsid w:val="00CA436D"/>
    <w:rsid w:val="00CA67AE"/>
    <w:rsid w:val="00CA756A"/>
    <w:rsid w:val="00CA7938"/>
    <w:rsid w:val="00CB0FBF"/>
    <w:rsid w:val="00CB23B0"/>
    <w:rsid w:val="00CB316A"/>
    <w:rsid w:val="00CB318B"/>
    <w:rsid w:val="00CB41F5"/>
    <w:rsid w:val="00CB4828"/>
    <w:rsid w:val="00CB4BF8"/>
    <w:rsid w:val="00CB5055"/>
    <w:rsid w:val="00CB60EE"/>
    <w:rsid w:val="00CB6CBB"/>
    <w:rsid w:val="00CC061A"/>
    <w:rsid w:val="00CC0840"/>
    <w:rsid w:val="00CC14ED"/>
    <w:rsid w:val="00CC2E1F"/>
    <w:rsid w:val="00CC45D7"/>
    <w:rsid w:val="00CC5814"/>
    <w:rsid w:val="00CC6567"/>
    <w:rsid w:val="00CC6BEF"/>
    <w:rsid w:val="00CC7EEA"/>
    <w:rsid w:val="00CD0043"/>
    <w:rsid w:val="00CD22AF"/>
    <w:rsid w:val="00CD2687"/>
    <w:rsid w:val="00CD2868"/>
    <w:rsid w:val="00CD459F"/>
    <w:rsid w:val="00CD472B"/>
    <w:rsid w:val="00CD4EBC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E5D6C"/>
    <w:rsid w:val="00CE6EDB"/>
    <w:rsid w:val="00CF03D8"/>
    <w:rsid w:val="00CF24C8"/>
    <w:rsid w:val="00CF2AD0"/>
    <w:rsid w:val="00CF3652"/>
    <w:rsid w:val="00CF3B6B"/>
    <w:rsid w:val="00CF3F3C"/>
    <w:rsid w:val="00CF4BA2"/>
    <w:rsid w:val="00CF78FC"/>
    <w:rsid w:val="00D002C3"/>
    <w:rsid w:val="00D00459"/>
    <w:rsid w:val="00D00562"/>
    <w:rsid w:val="00D005E9"/>
    <w:rsid w:val="00D00D10"/>
    <w:rsid w:val="00D02405"/>
    <w:rsid w:val="00D049B0"/>
    <w:rsid w:val="00D05036"/>
    <w:rsid w:val="00D0564A"/>
    <w:rsid w:val="00D06257"/>
    <w:rsid w:val="00D06A43"/>
    <w:rsid w:val="00D06F53"/>
    <w:rsid w:val="00D07243"/>
    <w:rsid w:val="00D10E96"/>
    <w:rsid w:val="00D110FF"/>
    <w:rsid w:val="00D11B60"/>
    <w:rsid w:val="00D12850"/>
    <w:rsid w:val="00D12C1B"/>
    <w:rsid w:val="00D1325D"/>
    <w:rsid w:val="00D13658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21194"/>
    <w:rsid w:val="00D230C1"/>
    <w:rsid w:val="00D256BB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1EC1"/>
    <w:rsid w:val="00D53009"/>
    <w:rsid w:val="00D53DFE"/>
    <w:rsid w:val="00D54EF2"/>
    <w:rsid w:val="00D55485"/>
    <w:rsid w:val="00D554FA"/>
    <w:rsid w:val="00D55EAB"/>
    <w:rsid w:val="00D55EFC"/>
    <w:rsid w:val="00D57D59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4C0"/>
    <w:rsid w:val="00D80BE4"/>
    <w:rsid w:val="00D82912"/>
    <w:rsid w:val="00D83072"/>
    <w:rsid w:val="00D845BB"/>
    <w:rsid w:val="00D84EAC"/>
    <w:rsid w:val="00D85077"/>
    <w:rsid w:val="00D861B0"/>
    <w:rsid w:val="00D877CA"/>
    <w:rsid w:val="00D91D5F"/>
    <w:rsid w:val="00D93AF9"/>
    <w:rsid w:val="00D93E92"/>
    <w:rsid w:val="00D94F39"/>
    <w:rsid w:val="00D950EB"/>
    <w:rsid w:val="00D96929"/>
    <w:rsid w:val="00D97410"/>
    <w:rsid w:val="00D97AEF"/>
    <w:rsid w:val="00DA0E23"/>
    <w:rsid w:val="00DA20CB"/>
    <w:rsid w:val="00DA2C09"/>
    <w:rsid w:val="00DA336A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2C8"/>
    <w:rsid w:val="00DB1D09"/>
    <w:rsid w:val="00DB30C9"/>
    <w:rsid w:val="00DB36DD"/>
    <w:rsid w:val="00DB3DB2"/>
    <w:rsid w:val="00DB3F15"/>
    <w:rsid w:val="00DB4102"/>
    <w:rsid w:val="00DB4B37"/>
    <w:rsid w:val="00DB5CBC"/>
    <w:rsid w:val="00DB71CE"/>
    <w:rsid w:val="00DB7A42"/>
    <w:rsid w:val="00DB7ECD"/>
    <w:rsid w:val="00DC004D"/>
    <w:rsid w:val="00DC020A"/>
    <w:rsid w:val="00DC07FA"/>
    <w:rsid w:val="00DC1C54"/>
    <w:rsid w:val="00DC1E41"/>
    <w:rsid w:val="00DC21B6"/>
    <w:rsid w:val="00DC244F"/>
    <w:rsid w:val="00DC2A20"/>
    <w:rsid w:val="00DC307E"/>
    <w:rsid w:val="00DC3FE4"/>
    <w:rsid w:val="00DC5B91"/>
    <w:rsid w:val="00DD040B"/>
    <w:rsid w:val="00DD0EF3"/>
    <w:rsid w:val="00DD12BC"/>
    <w:rsid w:val="00DD32A1"/>
    <w:rsid w:val="00DD4D16"/>
    <w:rsid w:val="00DD4F3E"/>
    <w:rsid w:val="00DD55EA"/>
    <w:rsid w:val="00DD636F"/>
    <w:rsid w:val="00DD771C"/>
    <w:rsid w:val="00DD7D78"/>
    <w:rsid w:val="00DD7DDB"/>
    <w:rsid w:val="00DE04DE"/>
    <w:rsid w:val="00DE1A89"/>
    <w:rsid w:val="00DE1DD2"/>
    <w:rsid w:val="00DE2BB5"/>
    <w:rsid w:val="00DE4AC9"/>
    <w:rsid w:val="00DE526C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5472"/>
    <w:rsid w:val="00DF6778"/>
    <w:rsid w:val="00DF700E"/>
    <w:rsid w:val="00E01838"/>
    <w:rsid w:val="00E01C85"/>
    <w:rsid w:val="00E02070"/>
    <w:rsid w:val="00E02A9F"/>
    <w:rsid w:val="00E11572"/>
    <w:rsid w:val="00E118AC"/>
    <w:rsid w:val="00E12662"/>
    <w:rsid w:val="00E131B9"/>
    <w:rsid w:val="00E13764"/>
    <w:rsid w:val="00E148F7"/>
    <w:rsid w:val="00E15AED"/>
    <w:rsid w:val="00E15B09"/>
    <w:rsid w:val="00E15B13"/>
    <w:rsid w:val="00E15FB5"/>
    <w:rsid w:val="00E17742"/>
    <w:rsid w:val="00E2106C"/>
    <w:rsid w:val="00E22C78"/>
    <w:rsid w:val="00E232A9"/>
    <w:rsid w:val="00E2365A"/>
    <w:rsid w:val="00E236D9"/>
    <w:rsid w:val="00E23724"/>
    <w:rsid w:val="00E241FA"/>
    <w:rsid w:val="00E24570"/>
    <w:rsid w:val="00E245E9"/>
    <w:rsid w:val="00E24E43"/>
    <w:rsid w:val="00E25115"/>
    <w:rsid w:val="00E25B64"/>
    <w:rsid w:val="00E26114"/>
    <w:rsid w:val="00E27071"/>
    <w:rsid w:val="00E30A52"/>
    <w:rsid w:val="00E31007"/>
    <w:rsid w:val="00E31D6C"/>
    <w:rsid w:val="00E33409"/>
    <w:rsid w:val="00E339A1"/>
    <w:rsid w:val="00E356E1"/>
    <w:rsid w:val="00E35B3B"/>
    <w:rsid w:val="00E3709F"/>
    <w:rsid w:val="00E40A76"/>
    <w:rsid w:val="00E417A3"/>
    <w:rsid w:val="00E432C6"/>
    <w:rsid w:val="00E44311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22C"/>
    <w:rsid w:val="00E55403"/>
    <w:rsid w:val="00E557C4"/>
    <w:rsid w:val="00E55E42"/>
    <w:rsid w:val="00E5778D"/>
    <w:rsid w:val="00E6105F"/>
    <w:rsid w:val="00E61859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99D"/>
    <w:rsid w:val="00E75BBE"/>
    <w:rsid w:val="00E76114"/>
    <w:rsid w:val="00E77595"/>
    <w:rsid w:val="00E80DC7"/>
    <w:rsid w:val="00E827E2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194"/>
    <w:rsid w:val="00E90AEC"/>
    <w:rsid w:val="00E9138F"/>
    <w:rsid w:val="00E92FAD"/>
    <w:rsid w:val="00E947C9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3354"/>
    <w:rsid w:val="00EB5667"/>
    <w:rsid w:val="00EB5F26"/>
    <w:rsid w:val="00EB7299"/>
    <w:rsid w:val="00EC1DA9"/>
    <w:rsid w:val="00EC1E28"/>
    <w:rsid w:val="00EC2045"/>
    <w:rsid w:val="00EC36A1"/>
    <w:rsid w:val="00EC4656"/>
    <w:rsid w:val="00EC4C28"/>
    <w:rsid w:val="00EC542A"/>
    <w:rsid w:val="00EC7C44"/>
    <w:rsid w:val="00ED0AFE"/>
    <w:rsid w:val="00ED13BA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F0CE0"/>
    <w:rsid w:val="00EF11A4"/>
    <w:rsid w:val="00EF1668"/>
    <w:rsid w:val="00EF1941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4AB"/>
    <w:rsid w:val="00F12D47"/>
    <w:rsid w:val="00F131CC"/>
    <w:rsid w:val="00F133FD"/>
    <w:rsid w:val="00F13661"/>
    <w:rsid w:val="00F14D41"/>
    <w:rsid w:val="00F14DED"/>
    <w:rsid w:val="00F14F1B"/>
    <w:rsid w:val="00F152A7"/>
    <w:rsid w:val="00F157A6"/>
    <w:rsid w:val="00F1647C"/>
    <w:rsid w:val="00F17920"/>
    <w:rsid w:val="00F213A6"/>
    <w:rsid w:val="00F22944"/>
    <w:rsid w:val="00F24863"/>
    <w:rsid w:val="00F267C9"/>
    <w:rsid w:val="00F26A1C"/>
    <w:rsid w:val="00F329DD"/>
    <w:rsid w:val="00F33E36"/>
    <w:rsid w:val="00F33F0B"/>
    <w:rsid w:val="00F34141"/>
    <w:rsid w:val="00F3519A"/>
    <w:rsid w:val="00F369E7"/>
    <w:rsid w:val="00F40B55"/>
    <w:rsid w:val="00F40C32"/>
    <w:rsid w:val="00F4272D"/>
    <w:rsid w:val="00F448D3"/>
    <w:rsid w:val="00F46658"/>
    <w:rsid w:val="00F536E3"/>
    <w:rsid w:val="00F53926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457"/>
    <w:rsid w:val="00F63E0E"/>
    <w:rsid w:val="00F647EB"/>
    <w:rsid w:val="00F64AF3"/>
    <w:rsid w:val="00F71761"/>
    <w:rsid w:val="00F71F22"/>
    <w:rsid w:val="00F72316"/>
    <w:rsid w:val="00F725EF"/>
    <w:rsid w:val="00F73589"/>
    <w:rsid w:val="00F7363C"/>
    <w:rsid w:val="00F74D1B"/>
    <w:rsid w:val="00F757C2"/>
    <w:rsid w:val="00F75DFC"/>
    <w:rsid w:val="00F7663E"/>
    <w:rsid w:val="00F77347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7A76"/>
    <w:rsid w:val="00F91DB4"/>
    <w:rsid w:val="00F92C8F"/>
    <w:rsid w:val="00F92F0A"/>
    <w:rsid w:val="00F939B4"/>
    <w:rsid w:val="00F94361"/>
    <w:rsid w:val="00F94CDD"/>
    <w:rsid w:val="00F95EAE"/>
    <w:rsid w:val="00F96426"/>
    <w:rsid w:val="00F968A2"/>
    <w:rsid w:val="00FA019D"/>
    <w:rsid w:val="00FA1430"/>
    <w:rsid w:val="00FA1F3F"/>
    <w:rsid w:val="00FA27FA"/>
    <w:rsid w:val="00FA4C45"/>
    <w:rsid w:val="00FA6415"/>
    <w:rsid w:val="00FA65BA"/>
    <w:rsid w:val="00FB0385"/>
    <w:rsid w:val="00FB053B"/>
    <w:rsid w:val="00FB0A08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729F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546BAE9F-B732-45D8-90AF-2A5018D2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paragraph" w:customStyle="1" w:styleId="m1056222216459784256xmsonormal">
    <w:name w:val="m_1056222216459784256xmsonormal"/>
    <w:basedOn w:val="Normale"/>
    <w:rsid w:val="00C02D8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term-highlighted">
    <w:name w:val="term-highlighted"/>
    <w:basedOn w:val="Carpredefinitoparagrafo"/>
    <w:rsid w:val="00C02D89"/>
  </w:style>
  <w:style w:type="paragraph" w:customStyle="1" w:styleId="xmsonormal">
    <w:name w:val="x_msonormal"/>
    <w:basedOn w:val="Normale"/>
    <w:rsid w:val="006B3E4C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-%20costapressoffice@cost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vM9ljtHeU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stapresscent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qEac4AGpmb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bano@costa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oni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BFC0EB1BDA49A214820C5089F19B" ma:contentTypeVersion="9" ma:contentTypeDescription="Create a new document." ma:contentTypeScope="" ma:versionID="15be947bcefd8e1e8372b5a8ff24fb29">
  <xsd:schema xmlns:xsd="http://www.w3.org/2001/XMLSchema" xmlns:xs="http://www.w3.org/2001/XMLSchema" xmlns:p="http://schemas.microsoft.com/office/2006/metadata/properties" xmlns:ns3="cda11ee5-7710-4e54-adcc-21c9dd7214a2" targetNamespace="http://schemas.microsoft.com/office/2006/metadata/properties" ma:root="true" ma:fieldsID="a91834b2b29b53153aaada24df76ebaa" ns3:_="">
    <xsd:import namespace="cda11ee5-7710-4e54-adcc-21c9dd721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1ee5-7710-4e54-adcc-21c9dd721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8D175-75B5-43FE-8EBD-E6B96D69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11ee5-7710-4e54-adcc-21c9dd721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4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dc:description/>
  <cp:lastModifiedBy>Dimitri Caporilli</cp:lastModifiedBy>
  <cp:revision>2</cp:revision>
  <cp:lastPrinted>2020-08-27T15:40:00Z</cp:lastPrinted>
  <dcterms:created xsi:type="dcterms:W3CDTF">2023-09-28T10:46:00Z</dcterms:created>
  <dcterms:modified xsi:type="dcterms:W3CDTF">2023-09-28T10:46:00Z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0x010100D7EFBFC0EB1BDA49A214820C5089F19B</vt:lpwstr>
  </property>
</Properties>
</file>