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16DEF" w14:textId="004F9A9F" w:rsidR="000B39B7" w:rsidRDefault="000B39B7" w:rsidP="00DF6494">
      <w:pPr>
        <w:spacing w:line="360" w:lineRule="auto"/>
        <w:rPr>
          <w:rFonts w:ascii="Arial" w:hAnsi="Arial" w:cs="Arial"/>
          <w:b/>
          <w:bCs/>
          <w:u w:val="single"/>
        </w:rPr>
      </w:pPr>
    </w:p>
    <w:p w14:paraId="63E59259" w14:textId="747AEE31" w:rsidR="002252C1" w:rsidRPr="002252C1" w:rsidRDefault="002252C1" w:rsidP="002252C1">
      <w:pPr>
        <w:jc w:val="center"/>
        <w:rPr>
          <w:rFonts w:ascii="Arial" w:hAnsi="Arial" w:cs="Arial"/>
          <w:b/>
          <w:bCs/>
          <w:sz w:val="32"/>
          <w:szCs w:val="32"/>
          <w:u w:val="single"/>
        </w:rPr>
      </w:pPr>
      <w:r w:rsidRPr="002252C1">
        <w:rPr>
          <w:rFonts w:ascii="Arial" w:hAnsi="Arial" w:cs="Arial"/>
          <w:b/>
          <w:bCs/>
          <w:sz w:val="32"/>
          <w:szCs w:val="32"/>
          <w:u w:val="single"/>
        </w:rPr>
        <w:t>COMUNICATO STAMPA</w:t>
      </w:r>
    </w:p>
    <w:p w14:paraId="300496A6" w14:textId="3C837195" w:rsidR="007F1E55" w:rsidRPr="00021A93" w:rsidRDefault="002252C1" w:rsidP="002252C1">
      <w:pPr>
        <w:jc w:val="center"/>
        <w:rPr>
          <w:rFonts w:ascii="Arial" w:hAnsi="Arial" w:cs="Arial"/>
          <w:b/>
          <w:bCs/>
          <w:sz w:val="28"/>
          <w:szCs w:val="28"/>
        </w:rPr>
      </w:pPr>
      <w:r w:rsidRPr="00021A93">
        <w:rPr>
          <w:rFonts w:ascii="Arial" w:hAnsi="Arial" w:cs="Arial"/>
          <w:b/>
          <w:bCs/>
          <w:sz w:val="28"/>
          <w:szCs w:val="28"/>
        </w:rPr>
        <w:t>“Pronti per il 55%?</w:t>
      </w:r>
      <w:r w:rsidR="009B4A5A" w:rsidRPr="00021A93">
        <w:rPr>
          <w:rFonts w:ascii="Arial" w:hAnsi="Arial" w:cs="Arial"/>
          <w:b/>
          <w:bCs/>
          <w:sz w:val="28"/>
          <w:szCs w:val="28"/>
        </w:rPr>
        <w:t xml:space="preserve">”: a Roma il workshop </w:t>
      </w:r>
      <w:r w:rsidRPr="00021A93">
        <w:rPr>
          <w:rFonts w:ascii="Arial" w:hAnsi="Arial" w:cs="Arial"/>
          <w:b/>
          <w:bCs/>
          <w:sz w:val="28"/>
          <w:szCs w:val="28"/>
        </w:rPr>
        <w:t xml:space="preserve">sulle sfide e le opportunità del </w:t>
      </w:r>
      <w:proofErr w:type="spellStart"/>
      <w:r w:rsidRPr="00021A93">
        <w:rPr>
          <w:rFonts w:ascii="Arial" w:hAnsi="Arial" w:cs="Arial"/>
          <w:b/>
          <w:bCs/>
          <w:sz w:val="28"/>
          <w:szCs w:val="28"/>
        </w:rPr>
        <w:t>FuelEU</w:t>
      </w:r>
      <w:proofErr w:type="spellEnd"/>
      <w:r w:rsidRPr="00021A93">
        <w:rPr>
          <w:rFonts w:ascii="Arial" w:hAnsi="Arial" w:cs="Arial"/>
          <w:b/>
          <w:bCs/>
          <w:sz w:val="28"/>
          <w:szCs w:val="28"/>
        </w:rPr>
        <w:t xml:space="preserve"> Maritime</w:t>
      </w:r>
    </w:p>
    <w:p w14:paraId="33DD6E90" w14:textId="77777777" w:rsidR="002252C1" w:rsidRDefault="002252C1" w:rsidP="002252C1">
      <w:pPr>
        <w:jc w:val="center"/>
        <w:rPr>
          <w:rFonts w:ascii="Arial" w:hAnsi="Arial" w:cs="Arial"/>
          <w:b/>
          <w:bCs/>
        </w:rPr>
      </w:pPr>
    </w:p>
    <w:p w14:paraId="31B8A1B7" w14:textId="3A8614EB" w:rsidR="00021A93" w:rsidRPr="00021A93" w:rsidRDefault="00021A93" w:rsidP="002252C1">
      <w:pPr>
        <w:jc w:val="center"/>
        <w:rPr>
          <w:rFonts w:ascii="Arial" w:hAnsi="Arial" w:cs="Arial"/>
          <w:b/>
          <w:bCs/>
        </w:rPr>
      </w:pPr>
      <w:r w:rsidRPr="00021A93">
        <w:rPr>
          <w:rFonts w:ascii="Arial" w:hAnsi="Arial" w:cs="Arial"/>
          <w:b/>
          <w:bCs/>
        </w:rPr>
        <w:t xml:space="preserve">Organizzato dal Gruppo Giovani di Confitarma, in collaborazione con RINA e Comando Generale del Corpo delle Capitanerie di Porto </w:t>
      </w:r>
      <w:r w:rsidR="001F1398">
        <w:rPr>
          <w:rFonts w:ascii="Arial" w:hAnsi="Arial" w:cs="Arial"/>
          <w:b/>
          <w:bCs/>
        </w:rPr>
        <w:t xml:space="preserve">– Guardia Costiera </w:t>
      </w:r>
      <w:r w:rsidRPr="00021A93">
        <w:rPr>
          <w:rFonts w:ascii="Arial" w:hAnsi="Arial" w:cs="Arial"/>
          <w:b/>
          <w:bCs/>
        </w:rPr>
        <w:t xml:space="preserve">a conclusione del </w:t>
      </w:r>
      <w:r w:rsidRPr="00021A93">
        <w:rPr>
          <w:rFonts w:ascii="Arial" w:eastAsia="Times New Roman" w:hAnsi="Arial" w:cs="Arial"/>
          <w:b/>
          <w:bCs/>
          <w:color w:val="212121"/>
          <w:kern w:val="0"/>
          <w:lang w:eastAsia="it-IT"/>
          <w14:ligatures w14:val="none"/>
        </w:rPr>
        <w:t>Master Executive in Shipping Management di Confitarma e For</w:t>
      </w:r>
      <w:r w:rsidR="00B432C3">
        <w:rPr>
          <w:rFonts w:ascii="Arial" w:eastAsia="Times New Roman" w:hAnsi="Arial" w:cs="Arial"/>
          <w:b/>
          <w:bCs/>
          <w:color w:val="212121"/>
          <w:kern w:val="0"/>
          <w:lang w:eastAsia="it-IT"/>
          <w14:ligatures w14:val="none"/>
        </w:rPr>
        <w:t>M</w:t>
      </w:r>
      <w:r w:rsidRPr="00021A93">
        <w:rPr>
          <w:rFonts w:ascii="Arial" w:eastAsia="Times New Roman" w:hAnsi="Arial" w:cs="Arial"/>
          <w:b/>
          <w:bCs/>
          <w:color w:val="212121"/>
          <w:kern w:val="0"/>
          <w:lang w:eastAsia="it-IT"/>
          <w14:ligatures w14:val="none"/>
        </w:rPr>
        <w:t>are</w:t>
      </w:r>
    </w:p>
    <w:p w14:paraId="56719F7E" w14:textId="77777777" w:rsidR="002252C1" w:rsidRDefault="002252C1" w:rsidP="002252C1">
      <w:pPr>
        <w:jc w:val="center"/>
        <w:rPr>
          <w:rFonts w:ascii="Arial" w:hAnsi="Arial" w:cs="Arial"/>
          <w:b/>
          <w:bCs/>
          <w:u w:val="single"/>
        </w:rPr>
      </w:pPr>
    </w:p>
    <w:p w14:paraId="3ED445AA" w14:textId="77777777" w:rsidR="00021A93" w:rsidRDefault="00021A93" w:rsidP="00E62DBE">
      <w:pPr>
        <w:jc w:val="both"/>
        <w:rPr>
          <w:rFonts w:ascii="Arial" w:hAnsi="Arial" w:cs="Arial"/>
          <w:i/>
          <w:iCs/>
          <w:sz w:val="20"/>
          <w:szCs w:val="20"/>
        </w:rPr>
      </w:pPr>
    </w:p>
    <w:p w14:paraId="0FC0CBE1" w14:textId="659C3BFF" w:rsidR="007F1E55" w:rsidRPr="009972C8" w:rsidRDefault="0026414D" w:rsidP="00E62DBE">
      <w:pPr>
        <w:jc w:val="both"/>
        <w:rPr>
          <w:rFonts w:ascii="Arial" w:hAnsi="Arial" w:cs="Arial"/>
        </w:rPr>
      </w:pPr>
      <w:r w:rsidRPr="0026414D">
        <w:rPr>
          <w:rFonts w:ascii="Arial" w:hAnsi="Arial" w:cs="Arial"/>
          <w:i/>
          <w:iCs/>
          <w:sz w:val="20"/>
          <w:szCs w:val="20"/>
        </w:rPr>
        <w:t>Roma, 27 giugno 2024</w:t>
      </w:r>
      <w:r>
        <w:rPr>
          <w:rFonts w:ascii="Arial" w:hAnsi="Arial" w:cs="Arial"/>
        </w:rPr>
        <w:t xml:space="preserve"> - </w:t>
      </w:r>
      <w:r w:rsidR="007F1E55" w:rsidRPr="009972C8">
        <w:rPr>
          <w:rFonts w:ascii="Arial" w:hAnsi="Arial" w:cs="Arial"/>
        </w:rPr>
        <w:t xml:space="preserve">Si </w:t>
      </w:r>
      <w:r w:rsidR="00417CEF" w:rsidRPr="009972C8">
        <w:rPr>
          <w:rFonts w:ascii="Arial" w:hAnsi="Arial" w:cs="Arial"/>
        </w:rPr>
        <w:t xml:space="preserve">è </w:t>
      </w:r>
      <w:r w:rsidR="00DB350A" w:rsidRPr="009972C8">
        <w:rPr>
          <w:rFonts w:ascii="Arial" w:hAnsi="Arial" w:cs="Arial"/>
        </w:rPr>
        <w:t xml:space="preserve">svolto </w:t>
      </w:r>
      <w:r w:rsidRPr="009972C8">
        <w:rPr>
          <w:rFonts w:ascii="Arial" w:hAnsi="Arial" w:cs="Arial"/>
        </w:rPr>
        <w:t>questa mattina</w:t>
      </w:r>
      <w:r w:rsidR="00F811EE" w:rsidRPr="009972C8">
        <w:rPr>
          <w:rFonts w:ascii="Arial" w:hAnsi="Arial" w:cs="Arial"/>
        </w:rPr>
        <w:t xml:space="preserve"> </w:t>
      </w:r>
      <w:r w:rsidR="007F1E55" w:rsidRPr="009972C8">
        <w:rPr>
          <w:rFonts w:ascii="Arial" w:hAnsi="Arial" w:cs="Arial"/>
        </w:rPr>
        <w:t>a Roma</w:t>
      </w:r>
      <w:r w:rsidR="002E16A6" w:rsidRPr="009972C8">
        <w:rPr>
          <w:rFonts w:ascii="Arial" w:hAnsi="Arial" w:cs="Arial"/>
        </w:rPr>
        <w:t xml:space="preserve"> </w:t>
      </w:r>
      <w:r w:rsidR="007F1E55" w:rsidRPr="009972C8">
        <w:rPr>
          <w:rFonts w:ascii="Arial" w:hAnsi="Arial" w:cs="Arial"/>
        </w:rPr>
        <w:t>il workshop “</w:t>
      </w:r>
      <w:r w:rsidR="007F1E55" w:rsidRPr="009972C8">
        <w:rPr>
          <w:rFonts w:ascii="Arial" w:hAnsi="Arial" w:cs="Arial"/>
          <w:b/>
          <w:bCs/>
        </w:rPr>
        <w:t xml:space="preserve">Pronti per il 55%? Sfide e opportunità del </w:t>
      </w:r>
      <w:proofErr w:type="spellStart"/>
      <w:r w:rsidR="007F1E55" w:rsidRPr="009972C8">
        <w:rPr>
          <w:rFonts w:ascii="Arial" w:hAnsi="Arial" w:cs="Arial"/>
          <w:b/>
          <w:bCs/>
        </w:rPr>
        <w:t>FuelEU</w:t>
      </w:r>
      <w:proofErr w:type="spellEnd"/>
      <w:r w:rsidR="007F1E55" w:rsidRPr="009972C8">
        <w:rPr>
          <w:rFonts w:ascii="Arial" w:hAnsi="Arial" w:cs="Arial"/>
          <w:b/>
          <w:bCs/>
        </w:rPr>
        <w:t xml:space="preserve"> Maritime</w:t>
      </w:r>
      <w:r w:rsidR="007F1E55" w:rsidRPr="009972C8">
        <w:rPr>
          <w:rFonts w:ascii="Arial" w:hAnsi="Arial" w:cs="Arial"/>
        </w:rPr>
        <w:t>” organizzato da</w:t>
      </w:r>
      <w:r w:rsidR="00F811EE" w:rsidRPr="009972C8">
        <w:rPr>
          <w:rFonts w:ascii="Arial" w:hAnsi="Arial" w:cs="Arial"/>
        </w:rPr>
        <w:t>l</w:t>
      </w:r>
      <w:r w:rsidR="007F1E55" w:rsidRPr="009972C8">
        <w:rPr>
          <w:rFonts w:ascii="Arial" w:hAnsi="Arial" w:cs="Arial"/>
        </w:rPr>
        <w:t xml:space="preserve"> Gruppo Giovani di Confitarma, </w:t>
      </w:r>
      <w:r w:rsidR="00F811EE" w:rsidRPr="009972C8">
        <w:rPr>
          <w:rFonts w:ascii="Arial" w:hAnsi="Arial" w:cs="Arial"/>
        </w:rPr>
        <w:t xml:space="preserve">in collaborazione con </w:t>
      </w:r>
      <w:r w:rsidR="007F1E55" w:rsidRPr="009972C8">
        <w:rPr>
          <w:rFonts w:ascii="Arial" w:hAnsi="Arial" w:cs="Arial"/>
        </w:rPr>
        <w:t>RINA e Comando Generale</w:t>
      </w:r>
      <w:r w:rsidR="002E16A6" w:rsidRPr="009972C8">
        <w:rPr>
          <w:rFonts w:ascii="Arial" w:hAnsi="Arial" w:cs="Arial"/>
        </w:rPr>
        <w:t xml:space="preserve"> del Corpo delle Capitanerie di Porto</w:t>
      </w:r>
      <w:r w:rsidR="0007593A">
        <w:rPr>
          <w:rFonts w:ascii="Arial" w:hAnsi="Arial" w:cs="Arial"/>
        </w:rPr>
        <w:t xml:space="preserve"> – Guardia Costiera</w:t>
      </w:r>
      <w:r w:rsidR="00E62DBE" w:rsidRPr="009972C8">
        <w:rPr>
          <w:rFonts w:ascii="Arial" w:hAnsi="Arial" w:cs="Arial"/>
        </w:rPr>
        <w:t>.</w:t>
      </w:r>
    </w:p>
    <w:p w14:paraId="7D8129F8" w14:textId="77777777" w:rsidR="00A344B3" w:rsidRPr="009972C8" w:rsidRDefault="00A344B3" w:rsidP="00E62DBE">
      <w:pPr>
        <w:jc w:val="both"/>
        <w:rPr>
          <w:rFonts w:ascii="Arial" w:hAnsi="Arial" w:cs="Arial"/>
        </w:rPr>
      </w:pPr>
    </w:p>
    <w:p w14:paraId="27B01366" w14:textId="1AEC5503" w:rsidR="0026414D" w:rsidRPr="009972C8" w:rsidRDefault="009972C8" w:rsidP="00A344B3">
      <w:pPr>
        <w:jc w:val="both"/>
        <w:rPr>
          <w:rFonts w:ascii="Arial" w:hAnsi="Arial" w:cs="Arial"/>
        </w:rPr>
      </w:pPr>
      <w:r w:rsidRPr="009972C8">
        <w:rPr>
          <w:rFonts w:ascii="Arial" w:hAnsi="Arial" w:cs="Arial"/>
        </w:rPr>
        <w:t>Al centro del confronto</w:t>
      </w:r>
      <w:r w:rsidR="00EC0639">
        <w:rPr>
          <w:rFonts w:ascii="Arial" w:hAnsi="Arial" w:cs="Arial"/>
        </w:rPr>
        <w:t xml:space="preserve"> </w:t>
      </w:r>
      <w:r w:rsidRPr="009972C8">
        <w:rPr>
          <w:rFonts w:ascii="Arial" w:hAnsi="Arial" w:cs="Arial"/>
        </w:rPr>
        <w:t xml:space="preserve">le principali criticità del Regolamento </w:t>
      </w:r>
      <w:proofErr w:type="spellStart"/>
      <w:r w:rsidRPr="009972C8">
        <w:rPr>
          <w:rFonts w:ascii="Arial" w:hAnsi="Arial" w:cs="Arial"/>
        </w:rPr>
        <w:t>FuelEU</w:t>
      </w:r>
      <w:proofErr w:type="spellEnd"/>
      <w:r w:rsidRPr="009972C8">
        <w:rPr>
          <w:rFonts w:ascii="Arial" w:hAnsi="Arial" w:cs="Arial"/>
        </w:rPr>
        <w:t xml:space="preserve"> Maritime, che entrerà in vigore il 1° gennaio 2025 e sarà applicato alle navi che operano da/verso l’Unione Europea, ponendo numerose sfide agli armatori sia da un punto di vista amministrativo che economico.</w:t>
      </w:r>
    </w:p>
    <w:p w14:paraId="24B61D0D" w14:textId="77777777" w:rsidR="009972C8" w:rsidRPr="009972C8" w:rsidRDefault="009972C8" w:rsidP="00A344B3">
      <w:pPr>
        <w:jc w:val="both"/>
        <w:rPr>
          <w:rFonts w:ascii="Arial" w:hAnsi="Arial" w:cs="Arial"/>
        </w:rPr>
      </w:pPr>
    </w:p>
    <w:p w14:paraId="519CBF65" w14:textId="17393A50" w:rsidR="00A344B3" w:rsidRPr="009972C8" w:rsidRDefault="00A344B3" w:rsidP="00A344B3">
      <w:pPr>
        <w:jc w:val="both"/>
        <w:rPr>
          <w:rFonts w:ascii="Arial" w:hAnsi="Arial" w:cs="Arial"/>
        </w:rPr>
      </w:pPr>
      <w:r w:rsidRPr="009972C8">
        <w:rPr>
          <w:rFonts w:ascii="Arial" w:hAnsi="Arial" w:cs="Arial"/>
        </w:rPr>
        <w:t>Ad aprire i lavori</w:t>
      </w:r>
      <w:r w:rsidR="009972C8" w:rsidRPr="009972C8">
        <w:rPr>
          <w:rFonts w:ascii="Arial" w:hAnsi="Arial" w:cs="Arial"/>
        </w:rPr>
        <w:t xml:space="preserve"> sono stati</w:t>
      </w:r>
      <w:r w:rsidRPr="009972C8">
        <w:rPr>
          <w:rFonts w:ascii="Arial" w:hAnsi="Arial" w:cs="Arial"/>
        </w:rPr>
        <w:t xml:space="preserve"> l’Amm. </w:t>
      </w:r>
      <w:r w:rsidR="0026414D" w:rsidRPr="009972C8">
        <w:rPr>
          <w:rFonts w:ascii="Arial" w:hAnsi="Arial" w:cs="Arial"/>
        </w:rPr>
        <w:t>Isp</w:t>
      </w:r>
      <w:r w:rsidR="00846EB6">
        <w:rPr>
          <w:rFonts w:ascii="Arial" w:hAnsi="Arial" w:cs="Arial"/>
        </w:rPr>
        <w:t>.</w:t>
      </w:r>
      <w:r w:rsidR="0026414D" w:rsidRPr="009972C8">
        <w:rPr>
          <w:rFonts w:ascii="Arial" w:hAnsi="Arial" w:cs="Arial"/>
        </w:rPr>
        <w:t xml:space="preserve"> </w:t>
      </w:r>
      <w:r w:rsidR="0026414D" w:rsidRPr="009972C8">
        <w:rPr>
          <w:rFonts w:ascii="Arial" w:hAnsi="Arial" w:cs="Arial"/>
          <w:b/>
          <w:bCs/>
        </w:rPr>
        <w:t xml:space="preserve">Sergio </w:t>
      </w:r>
      <w:r w:rsidRPr="009972C8">
        <w:rPr>
          <w:rFonts w:ascii="Arial" w:hAnsi="Arial" w:cs="Arial"/>
          <w:b/>
          <w:bCs/>
        </w:rPr>
        <w:t>Liardo</w:t>
      </w:r>
      <w:r w:rsidRPr="009972C8">
        <w:rPr>
          <w:rFonts w:ascii="Arial" w:hAnsi="Arial" w:cs="Arial"/>
        </w:rPr>
        <w:t xml:space="preserve">, Vice Comandante generale del Corpo delle Capitanerie di porto - Guardia Costiera e </w:t>
      </w:r>
      <w:r w:rsidRPr="009972C8">
        <w:rPr>
          <w:rFonts w:ascii="Arial" w:hAnsi="Arial" w:cs="Arial"/>
          <w:b/>
          <w:bCs/>
        </w:rPr>
        <w:t>Salvatore d’Amico</w:t>
      </w:r>
      <w:r w:rsidRPr="009972C8">
        <w:rPr>
          <w:rFonts w:ascii="Arial" w:hAnsi="Arial" w:cs="Arial"/>
        </w:rPr>
        <w:t>, Presidente del Gruppo Giovani Armatori di Confitarma.</w:t>
      </w:r>
    </w:p>
    <w:p w14:paraId="056760BC" w14:textId="77777777" w:rsidR="00A344B3" w:rsidRPr="009972C8" w:rsidRDefault="00A344B3" w:rsidP="00A344B3">
      <w:pPr>
        <w:jc w:val="both"/>
        <w:rPr>
          <w:rFonts w:ascii="Arial" w:hAnsi="Arial" w:cs="Arial"/>
        </w:rPr>
      </w:pPr>
    </w:p>
    <w:p w14:paraId="682AEB96" w14:textId="28537CD3" w:rsidR="00A344B3" w:rsidRPr="009972C8" w:rsidRDefault="00A344B3" w:rsidP="00E62DBE">
      <w:pPr>
        <w:jc w:val="both"/>
        <w:rPr>
          <w:rFonts w:ascii="Arial" w:hAnsi="Arial" w:cs="Arial"/>
        </w:rPr>
      </w:pPr>
      <w:r w:rsidRPr="009972C8">
        <w:rPr>
          <w:rFonts w:ascii="Arial" w:hAnsi="Arial" w:cs="Arial"/>
        </w:rPr>
        <w:t>“</w:t>
      </w:r>
      <w:r w:rsidR="00846EB6" w:rsidRPr="00846EB6">
        <w:rPr>
          <w:rFonts w:ascii="Arial" w:hAnsi="Arial" w:cs="Arial"/>
          <w:i/>
        </w:rPr>
        <w:t xml:space="preserve">L’odierna iniziativa, che siamo lieti di ospitare presso il Comando generale delle Capitanerie di porto – Guardia Costiera – </w:t>
      </w:r>
      <w:r w:rsidR="00846EB6" w:rsidRPr="00846EB6">
        <w:rPr>
          <w:rFonts w:ascii="Arial" w:hAnsi="Arial" w:cs="Arial"/>
        </w:rPr>
        <w:t xml:space="preserve">ha dichiarato </w:t>
      </w:r>
      <w:r w:rsidR="00846EB6" w:rsidRPr="0052788C">
        <w:rPr>
          <w:rFonts w:ascii="Arial" w:hAnsi="Arial" w:cs="Arial"/>
          <w:b/>
          <w:bCs/>
        </w:rPr>
        <w:t>l’Ammiraglio Liardo</w:t>
      </w:r>
      <w:r w:rsidR="00846EB6" w:rsidRPr="00846EB6">
        <w:rPr>
          <w:rFonts w:ascii="Arial" w:hAnsi="Arial" w:cs="Arial"/>
        </w:rPr>
        <w:t xml:space="preserve"> </w:t>
      </w:r>
      <w:r w:rsidR="00846EB6">
        <w:rPr>
          <w:rFonts w:ascii="Arial" w:hAnsi="Arial" w:cs="Arial"/>
        </w:rPr>
        <w:t>nel suo indirizzo di saluto</w:t>
      </w:r>
      <w:r w:rsidR="006F5365">
        <w:rPr>
          <w:rFonts w:ascii="Arial" w:hAnsi="Arial" w:cs="Arial"/>
        </w:rPr>
        <w:t xml:space="preserve"> iniziale - </w:t>
      </w:r>
      <w:r w:rsidR="00846EB6" w:rsidRPr="00846EB6">
        <w:rPr>
          <w:rFonts w:ascii="Arial" w:hAnsi="Arial" w:cs="Arial"/>
          <w:i/>
        </w:rPr>
        <w:t>affronta un tema strategico e decisivo nelle politiche marittime internazionali, con l’ambizioso obiettivo di azzerare entro il 2050 le emissioni di gas serra derivanti dal trasporto marittimo. Lo sforzo richiesto al mondo dell’armamento - così come alle infrastrutture portuali - sarà certamente notevole, ma il motore del cambiamento è ormai inesorabile, e il dato sull’order book delle navi è chiarissimo in tal senso. Sappiamo bene che per affrontare al meglio ed in modo sinergico la transizione ci sarà bisogno dell’impegno di tutti, e come Capitanerie di porto – Guardia Costiera possiamo senz’altro dire che noi ci siamo, anche nel costante obiettivo della semplificazione e digitalizzazione che consenta ai player nazionali di competere al meglio nello scenario internazionale”</w:t>
      </w:r>
      <w:r w:rsidR="00846EB6">
        <w:rPr>
          <w:rFonts w:ascii="Arial" w:hAnsi="Arial" w:cs="Arial"/>
        </w:rPr>
        <w:t xml:space="preserve">  </w:t>
      </w:r>
      <w:r w:rsidR="0026414D" w:rsidRPr="009972C8">
        <w:rPr>
          <w:rFonts w:ascii="Arial" w:hAnsi="Arial" w:cs="Arial"/>
        </w:rPr>
        <w:t xml:space="preserve"> </w:t>
      </w:r>
    </w:p>
    <w:p w14:paraId="4CC45558" w14:textId="77777777" w:rsidR="0026414D" w:rsidRPr="009972C8" w:rsidRDefault="0026414D" w:rsidP="00E62DBE">
      <w:pPr>
        <w:jc w:val="both"/>
        <w:rPr>
          <w:rFonts w:ascii="Arial" w:hAnsi="Arial" w:cs="Arial"/>
        </w:rPr>
      </w:pPr>
    </w:p>
    <w:p w14:paraId="5DD5976B" w14:textId="16B5A5D1" w:rsidR="00DB350A" w:rsidRDefault="0052788C" w:rsidP="00E62DBE">
      <w:pPr>
        <w:jc w:val="both"/>
        <w:rPr>
          <w:rFonts w:ascii="Arial" w:hAnsi="Arial" w:cs="Arial"/>
        </w:rPr>
      </w:pPr>
      <w:r w:rsidRPr="0052788C">
        <w:rPr>
          <w:rFonts w:ascii="Arial" w:hAnsi="Arial" w:cs="Arial"/>
        </w:rPr>
        <w:t>“</w:t>
      </w:r>
      <w:r w:rsidRPr="0052788C">
        <w:rPr>
          <w:rFonts w:ascii="Arial" w:hAnsi="Arial" w:cs="Arial"/>
          <w:i/>
          <w:iCs/>
        </w:rPr>
        <w:t xml:space="preserve">La prossima entrata in vigore del </w:t>
      </w:r>
      <w:proofErr w:type="spellStart"/>
      <w:r w:rsidRPr="0052788C">
        <w:rPr>
          <w:rFonts w:ascii="Arial" w:hAnsi="Arial" w:cs="Arial"/>
          <w:i/>
          <w:iCs/>
        </w:rPr>
        <w:t>FuelEU</w:t>
      </w:r>
      <w:proofErr w:type="spellEnd"/>
      <w:r w:rsidRPr="0052788C">
        <w:rPr>
          <w:rFonts w:ascii="Arial" w:hAnsi="Arial" w:cs="Arial"/>
          <w:i/>
          <w:iCs/>
        </w:rPr>
        <w:t xml:space="preserve"> è un tema delicato</w:t>
      </w:r>
      <w:r>
        <w:rPr>
          <w:rFonts w:ascii="Arial" w:hAnsi="Arial" w:cs="Arial"/>
          <w:i/>
          <w:iCs/>
        </w:rPr>
        <w:t xml:space="preserve">” – </w:t>
      </w:r>
      <w:r w:rsidRPr="0052788C">
        <w:rPr>
          <w:rFonts w:ascii="Arial" w:hAnsi="Arial" w:cs="Arial"/>
        </w:rPr>
        <w:t xml:space="preserve">ha </w:t>
      </w:r>
      <w:r w:rsidRPr="0052788C">
        <w:rPr>
          <w:rFonts w:ascii="Arial" w:hAnsi="Arial" w:cs="Arial"/>
          <w:b/>
          <w:bCs/>
        </w:rPr>
        <w:t>Salvatore d’Amico</w:t>
      </w:r>
      <w:r w:rsidRPr="0052788C">
        <w:rPr>
          <w:rFonts w:ascii="Arial" w:hAnsi="Arial" w:cs="Arial"/>
          <w:i/>
          <w:iCs/>
        </w:rPr>
        <w:t xml:space="preserve">. </w:t>
      </w:r>
      <w:r>
        <w:rPr>
          <w:rFonts w:ascii="Arial" w:hAnsi="Arial" w:cs="Arial"/>
          <w:i/>
          <w:iCs/>
        </w:rPr>
        <w:t>- “</w:t>
      </w:r>
      <w:r w:rsidRPr="0052788C">
        <w:rPr>
          <w:rFonts w:ascii="Arial" w:hAnsi="Arial" w:cs="Arial"/>
          <w:i/>
          <w:iCs/>
        </w:rPr>
        <w:t>Spesso, purtroppo, le norme non tengono sufficientemente conto della voce dell’industria e, soprattutto, delle tecnologie effettivamente disponibili. Oggi abbiamo un’occasione unica di confronto con il Comando Generale, che sarà al contempo l’autorità deputata al rispetto delle regole ma anche il nostro portavoce in ambito UE. Un’occasione importante anche per gli studenti del Master in Shipping Management presenti oggi. Il Master, fortemente voluto dal Gruppo Giovani Armatori, si concluderà domani e credo che l’incontro odierno rappresenti il perfetto coronamento di questo percorso formativo</w:t>
      </w:r>
      <w:r>
        <w:rPr>
          <w:rFonts w:ascii="Arial" w:hAnsi="Arial" w:cs="Arial"/>
        </w:rPr>
        <w:t>”.</w:t>
      </w:r>
    </w:p>
    <w:p w14:paraId="32C1307A" w14:textId="77777777" w:rsidR="0052788C" w:rsidRPr="009972C8" w:rsidRDefault="0052788C" w:rsidP="00E62DBE">
      <w:pPr>
        <w:jc w:val="both"/>
        <w:rPr>
          <w:rFonts w:ascii="Arial" w:hAnsi="Arial" w:cs="Arial"/>
        </w:rPr>
      </w:pPr>
    </w:p>
    <w:p w14:paraId="5B9F2614" w14:textId="4A0ADC46" w:rsidR="0026414D" w:rsidRPr="009972C8" w:rsidRDefault="0026414D" w:rsidP="0026414D">
      <w:pPr>
        <w:jc w:val="both"/>
        <w:rPr>
          <w:rFonts w:ascii="Arial" w:hAnsi="Arial" w:cs="Arial"/>
        </w:rPr>
      </w:pPr>
      <w:r w:rsidRPr="009972C8">
        <w:rPr>
          <w:rFonts w:ascii="Arial" w:hAnsi="Arial" w:cs="Arial"/>
        </w:rPr>
        <w:t>Di grande rilievo</w:t>
      </w:r>
      <w:r w:rsidR="009972C8" w:rsidRPr="009972C8">
        <w:rPr>
          <w:rFonts w:ascii="Arial" w:hAnsi="Arial" w:cs="Arial"/>
        </w:rPr>
        <w:t xml:space="preserve"> è stato</w:t>
      </w:r>
      <w:r w:rsidRPr="009972C8">
        <w:rPr>
          <w:rFonts w:ascii="Arial" w:hAnsi="Arial" w:cs="Arial"/>
        </w:rPr>
        <w:t xml:space="preserve"> il dibattito che ha visto la partecipazione dell’</w:t>
      </w:r>
      <w:r w:rsidRPr="009972C8">
        <w:rPr>
          <w:rFonts w:ascii="Arial" w:eastAsia="Times New Roman" w:hAnsi="Arial" w:cs="Arial"/>
          <w:b/>
          <w:bCs/>
          <w:color w:val="212121"/>
          <w:kern w:val="0"/>
          <w:lang w:eastAsia="it-IT"/>
          <w14:ligatures w14:val="none"/>
        </w:rPr>
        <w:t xml:space="preserve">Amm. Isp. Capo (CP) </w:t>
      </w:r>
      <w:proofErr w:type="spellStart"/>
      <w:r w:rsidRPr="009972C8">
        <w:rPr>
          <w:rFonts w:ascii="Arial" w:eastAsia="Times New Roman" w:hAnsi="Arial" w:cs="Arial"/>
          <w:b/>
          <w:bCs/>
          <w:color w:val="212121"/>
          <w:kern w:val="0"/>
          <w:lang w:eastAsia="it-IT"/>
          <w14:ligatures w14:val="none"/>
        </w:rPr>
        <w:t>aus</w:t>
      </w:r>
      <w:proofErr w:type="spellEnd"/>
      <w:r w:rsidRPr="009972C8">
        <w:rPr>
          <w:rFonts w:ascii="Arial" w:eastAsia="Times New Roman" w:hAnsi="Arial" w:cs="Arial"/>
          <w:b/>
          <w:bCs/>
          <w:color w:val="212121"/>
          <w:kern w:val="0"/>
          <w:lang w:eastAsia="it-IT"/>
          <w14:ligatures w14:val="none"/>
        </w:rPr>
        <w:t xml:space="preserve">. </w:t>
      </w:r>
      <w:proofErr w:type="spellStart"/>
      <w:r w:rsidRPr="009972C8">
        <w:rPr>
          <w:rFonts w:ascii="Arial" w:eastAsia="Times New Roman" w:hAnsi="Arial" w:cs="Arial"/>
          <w:b/>
          <w:bCs/>
          <w:color w:val="212121"/>
          <w:kern w:val="0"/>
          <w:lang w:eastAsia="it-IT"/>
          <w14:ligatures w14:val="none"/>
        </w:rPr>
        <w:t>rich</w:t>
      </w:r>
      <w:proofErr w:type="spellEnd"/>
      <w:r w:rsidRPr="009972C8">
        <w:rPr>
          <w:rFonts w:ascii="Arial" w:eastAsia="Times New Roman" w:hAnsi="Arial" w:cs="Arial"/>
          <w:b/>
          <w:bCs/>
          <w:color w:val="212121"/>
          <w:kern w:val="0"/>
          <w:lang w:eastAsia="it-IT"/>
          <w14:ligatures w14:val="none"/>
        </w:rPr>
        <w:t>. Luigi Giardino</w:t>
      </w:r>
      <w:r w:rsidRPr="009972C8">
        <w:rPr>
          <w:rFonts w:ascii="Arial" w:eastAsia="Times New Roman" w:hAnsi="Arial" w:cs="Arial"/>
          <w:color w:val="212121"/>
          <w:kern w:val="0"/>
          <w:lang w:eastAsia="it-IT"/>
          <w14:ligatures w14:val="none"/>
        </w:rPr>
        <w:t xml:space="preserve">, Capo Reparto VI - Sicurezza della Navigazione e Marittima del Comando Generale </w:t>
      </w:r>
      <w:r w:rsidRPr="009972C8">
        <w:rPr>
          <w:rFonts w:ascii="Arial" w:hAnsi="Arial" w:cs="Arial"/>
        </w:rPr>
        <w:t>del Corpo delle Capitanerie di Porto</w:t>
      </w:r>
      <w:r w:rsidR="0052788C">
        <w:rPr>
          <w:rFonts w:ascii="Arial" w:hAnsi="Arial" w:cs="Arial"/>
        </w:rPr>
        <w:t xml:space="preserve"> – Guardia Costiera</w:t>
      </w:r>
      <w:r w:rsidRPr="009972C8">
        <w:rPr>
          <w:rFonts w:ascii="Arial" w:hAnsi="Arial" w:cs="Arial"/>
        </w:rPr>
        <w:t xml:space="preserve"> e di </w:t>
      </w:r>
      <w:r w:rsidRPr="009972C8">
        <w:rPr>
          <w:rFonts w:ascii="Arial" w:eastAsia="Times New Roman" w:hAnsi="Arial" w:cs="Arial"/>
          <w:b/>
          <w:bCs/>
          <w:color w:val="212121"/>
          <w:kern w:val="0"/>
          <w:lang w:eastAsia="it-IT"/>
          <w14:ligatures w14:val="none"/>
        </w:rPr>
        <w:t xml:space="preserve">Andrea </w:t>
      </w:r>
      <w:r w:rsidRPr="009972C8">
        <w:rPr>
          <w:rFonts w:ascii="Arial" w:eastAsia="Times New Roman" w:hAnsi="Arial" w:cs="Arial"/>
          <w:b/>
          <w:bCs/>
          <w:color w:val="212121"/>
          <w:kern w:val="0"/>
          <w:lang w:eastAsia="it-IT"/>
          <w14:ligatures w14:val="none"/>
        </w:rPr>
        <w:lastRenderedPageBreak/>
        <w:t>Cogliolo</w:t>
      </w:r>
      <w:r w:rsidRPr="009972C8">
        <w:rPr>
          <w:rFonts w:ascii="Arial" w:eastAsia="Times New Roman" w:hAnsi="Arial" w:cs="Arial"/>
          <w:color w:val="212121"/>
          <w:kern w:val="0"/>
          <w:lang w:eastAsia="it-IT"/>
          <w14:ligatures w14:val="none"/>
        </w:rPr>
        <w:t xml:space="preserve">, Senior Director MARINE </w:t>
      </w:r>
      <w:proofErr w:type="spellStart"/>
      <w:r w:rsidRPr="009972C8">
        <w:rPr>
          <w:rFonts w:ascii="Arial" w:eastAsia="Times New Roman" w:hAnsi="Arial" w:cs="Arial"/>
          <w:color w:val="212121"/>
          <w:kern w:val="0"/>
          <w:lang w:eastAsia="it-IT"/>
          <w14:ligatures w14:val="none"/>
        </w:rPr>
        <w:t>Excellence</w:t>
      </w:r>
      <w:proofErr w:type="spellEnd"/>
      <w:r w:rsidRPr="009972C8">
        <w:rPr>
          <w:rFonts w:ascii="Arial" w:eastAsia="Times New Roman" w:hAnsi="Arial" w:cs="Arial"/>
          <w:color w:val="212121"/>
          <w:kern w:val="0"/>
          <w:lang w:eastAsia="it-IT"/>
          <w14:ligatures w14:val="none"/>
        </w:rPr>
        <w:t xml:space="preserve"> Centers di RINA S.p.A., insieme ai rappresentanti rappresentanze dell’armamento: </w:t>
      </w:r>
      <w:r w:rsidRPr="009972C8">
        <w:rPr>
          <w:rFonts w:ascii="Arial" w:hAnsi="Arial" w:cs="Arial"/>
          <w:b/>
          <w:bCs/>
        </w:rPr>
        <w:t>Andrea D‘Ambra</w:t>
      </w:r>
      <w:r w:rsidRPr="009972C8">
        <w:rPr>
          <w:rFonts w:ascii="Arial" w:hAnsi="Arial" w:cs="Arial"/>
        </w:rPr>
        <w:t>, Manager</w:t>
      </w:r>
      <w:r w:rsidR="005B09EB">
        <w:rPr>
          <w:rFonts w:ascii="Arial" w:hAnsi="Arial" w:cs="Arial"/>
        </w:rPr>
        <w:t xml:space="preserve"> </w:t>
      </w:r>
      <w:r w:rsidRPr="009972C8">
        <w:rPr>
          <w:rFonts w:ascii="Arial" w:hAnsi="Arial" w:cs="Arial"/>
        </w:rPr>
        <w:t xml:space="preserve">Energy </w:t>
      </w:r>
      <w:proofErr w:type="spellStart"/>
      <w:r w:rsidRPr="009972C8">
        <w:rPr>
          <w:rFonts w:ascii="Arial" w:hAnsi="Arial" w:cs="Arial"/>
        </w:rPr>
        <w:t>Saving</w:t>
      </w:r>
      <w:proofErr w:type="spellEnd"/>
      <w:r w:rsidRPr="009972C8">
        <w:rPr>
          <w:rFonts w:ascii="Arial" w:hAnsi="Arial" w:cs="Arial"/>
        </w:rPr>
        <w:t xml:space="preserve">, R&amp;D and </w:t>
      </w:r>
      <w:proofErr w:type="spellStart"/>
      <w:r w:rsidRPr="009972C8">
        <w:rPr>
          <w:rFonts w:ascii="Arial" w:hAnsi="Arial" w:cs="Arial"/>
        </w:rPr>
        <w:t>Ship</w:t>
      </w:r>
      <w:proofErr w:type="spellEnd"/>
      <w:r w:rsidRPr="009972C8">
        <w:rPr>
          <w:rFonts w:ascii="Arial" w:hAnsi="Arial" w:cs="Arial"/>
        </w:rPr>
        <w:t xml:space="preserve"> Design Grimaldi Group, </w:t>
      </w:r>
      <w:r w:rsidRPr="009972C8">
        <w:rPr>
          <w:rFonts w:ascii="Arial" w:hAnsi="Arial" w:cs="Arial"/>
          <w:b/>
          <w:bCs/>
        </w:rPr>
        <w:t>Cesare D’</w:t>
      </w:r>
      <w:proofErr w:type="spellStart"/>
      <w:r w:rsidRPr="009972C8">
        <w:rPr>
          <w:rFonts w:ascii="Arial" w:hAnsi="Arial" w:cs="Arial"/>
          <w:b/>
          <w:bCs/>
        </w:rPr>
        <w:t>Apì</w:t>
      </w:r>
      <w:proofErr w:type="spellEnd"/>
      <w:r w:rsidRPr="009972C8">
        <w:rPr>
          <w:rFonts w:ascii="Arial" w:hAnsi="Arial" w:cs="Arial"/>
        </w:rPr>
        <w:t xml:space="preserve">, Group Technical Director d'Amico Società di Navigazione S.p.A., </w:t>
      </w:r>
      <w:r w:rsidRPr="009972C8">
        <w:rPr>
          <w:rFonts w:ascii="Arial" w:hAnsi="Arial" w:cs="Arial"/>
          <w:b/>
          <w:bCs/>
        </w:rPr>
        <w:t xml:space="preserve">Luigi </w:t>
      </w:r>
      <w:proofErr w:type="spellStart"/>
      <w:r w:rsidRPr="009972C8">
        <w:rPr>
          <w:rFonts w:ascii="Arial" w:hAnsi="Arial" w:cs="Arial"/>
          <w:b/>
          <w:bCs/>
        </w:rPr>
        <w:t>Genghi</w:t>
      </w:r>
      <w:proofErr w:type="spellEnd"/>
      <w:r w:rsidRPr="009972C8">
        <w:rPr>
          <w:rFonts w:ascii="Arial" w:hAnsi="Arial" w:cs="Arial"/>
        </w:rPr>
        <w:t>, Direttore Generale</w:t>
      </w:r>
      <w:r w:rsidR="005B09EB">
        <w:rPr>
          <w:rFonts w:ascii="Arial" w:hAnsi="Arial" w:cs="Arial"/>
        </w:rPr>
        <w:t xml:space="preserve"> </w:t>
      </w:r>
      <w:r w:rsidRPr="009972C8">
        <w:rPr>
          <w:rFonts w:ascii="Arial" w:hAnsi="Arial" w:cs="Arial"/>
        </w:rPr>
        <w:t xml:space="preserve">Caronte &amp; </w:t>
      </w:r>
      <w:proofErr w:type="spellStart"/>
      <w:r w:rsidRPr="009972C8">
        <w:rPr>
          <w:rFonts w:ascii="Arial" w:hAnsi="Arial" w:cs="Arial"/>
        </w:rPr>
        <w:t>Tourist</w:t>
      </w:r>
      <w:proofErr w:type="spellEnd"/>
      <w:r w:rsidRPr="009972C8">
        <w:rPr>
          <w:rFonts w:ascii="Arial" w:hAnsi="Arial" w:cs="Arial"/>
        </w:rPr>
        <w:t xml:space="preserve"> e </w:t>
      </w:r>
      <w:r w:rsidRPr="009972C8">
        <w:rPr>
          <w:rFonts w:ascii="Arial" w:hAnsi="Arial" w:cs="Arial"/>
          <w:b/>
          <w:bCs/>
        </w:rPr>
        <w:t>Luca Paglia</w:t>
      </w:r>
      <w:r w:rsidRPr="009972C8">
        <w:rPr>
          <w:rFonts w:ascii="Arial" w:hAnsi="Arial" w:cs="Arial"/>
        </w:rPr>
        <w:t>,</w:t>
      </w:r>
      <w:r w:rsidR="001F1398" w:rsidRPr="001F1398">
        <w:t xml:space="preserve"> </w:t>
      </w:r>
      <w:r w:rsidR="001F1398" w:rsidRPr="001F1398">
        <w:rPr>
          <w:rFonts w:ascii="Arial" w:hAnsi="Arial" w:cs="Arial"/>
        </w:rPr>
        <w:t xml:space="preserve">Junior Energy Manager </w:t>
      </w:r>
      <w:r w:rsidRPr="009972C8">
        <w:rPr>
          <w:rFonts w:ascii="Arial" w:hAnsi="Arial" w:cs="Arial"/>
        </w:rPr>
        <w:t>Carnival Maritime.</w:t>
      </w:r>
    </w:p>
    <w:p w14:paraId="22EC5E2B" w14:textId="77777777" w:rsidR="0026414D" w:rsidRPr="009972C8" w:rsidRDefault="0026414D" w:rsidP="0026414D">
      <w:pPr>
        <w:jc w:val="both"/>
        <w:rPr>
          <w:rFonts w:ascii="Arial" w:hAnsi="Arial" w:cs="Arial"/>
        </w:rPr>
      </w:pPr>
    </w:p>
    <w:p w14:paraId="79310F63" w14:textId="66D66E16" w:rsidR="009972C8" w:rsidRPr="009972C8" w:rsidRDefault="009972C8" w:rsidP="00200396">
      <w:pPr>
        <w:jc w:val="both"/>
        <w:rPr>
          <w:rFonts w:ascii="Arial" w:hAnsi="Arial" w:cs="Arial"/>
        </w:rPr>
      </w:pPr>
      <w:r w:rsidRPr="009972C8">
        <w:rPr>
          <w:rFonts w:ascii="Arial" w:hAnsi="Arial" w:cs="Arial"/>
        </w:rPr>
        <w:t>Gli interventi hanno evidenziato quattro principali aree critiche su cui richiamare</w:t>
      </w:r>
      <w:r w:rsidR="00200396">
        <w:rPr>
          <w:rFonts w:ascii="Arial" w:hAnsi="Arial" w:cs="Arial"/>
        </w:rPr>
        <w:t xml:space="preserve"> </w:t>
      </w:r>
      <w:r w:rsidRPr="009972C8">
        <w:rPr>
          <w:rFonts w:ascii="Arial" w:hAnsi="Arial" w:cs="Arial"/>
        </w:rPr>
        <w:t>l’attenzione delle istituzioni nazionali ed europee:</w:t>
      </w:r>
    </w:p>
    <w:p w14:paraId="0D8B27D1" w14:textId="616062F0" w:rsidR="009A0D46" w:rsidRPr="009972C8" w:rsidRDefault="009A0D46" w:rsidP="00E62DBE">
      <w:pPr>
        <w:jc w:val="both"/>
        <w:rPr>
          <w:rFonts w:ascii="Arial" w:eastAsia="Times New Roman" w:hAnsi="Arial" w:cs="Arial"/>
          <w:color w:val="000000"/>
          <w:kern w:val="0"/>
          <w:lang w:eastAsia="it-IT"/>
          <w14:ligatures w14:val="none"/>
        </w:rPr>
      </w:pPr>
    </w:p>
    <w:p w14:paraId="4B5AA9D7" w14:textId="1DBC6C55" w:rsidR="00220B84" w:rsidRPr="009972C8" w:rsidRDefault="00220B84" w:rsidP="00220B84">
      <w:pPr>
        <w:pStyle w:val="Paragrafoelenco"/>
        <w:numPr>
          <w:ilvl w:val="0"/>
          <w:numId w:val="20"/>
        </w:numPr>
        <w:jc w:val="both"/>
        <w:rPr>
          <w:rFonts w:ascii="Arial" w:hAnsi="Arial" w:cs="Arial"/>
          <w:color w:val="212121"/>
        </w:rPr>
      </w:pPr>
      <w:r w:rsidRPr="009972C8">
        <w:rPr>
          <w:rStyle w:val="Enfasigrassetto"/>
          <w:rFonts w:ascii="Arial" w:hAnsi="Arial" w:cs="Arial"/>
        </w:rPr>
        <w:t>Disponibilità e certificazione dei combustibili alternativi</w:t>
      </w:r>
      <w:r w:rsidRPr="009972C8">
        <w:rPr>
          <w:rFonts w:ascii="Arial" w:hAnsi="Arial" w:cs="Arial"/>
        </w:rPr>
        <w:t>:</w:t>
      </w:r>
      <w:r w:rsidRPr="00220B84">
        <w:rPr>
          <w:rFonts w:ascii="Arial" w:hAnsi="Arial" w:cs="Arial"/>
        </w:rPr>
        <w:t xml:space="preserve"> il regolamento </w:t>
      </w:r>
      <w:proofErr w:type="spellStart"/>
      <w:r w:rsidRPr="00220B84">
        <w:rPr>
          <w:rFonts w:ascii="Arial" w:hAnsi="Arial" w:cs="Arial"/>
        </w:rPr>
        <w:t>FuelEU</w:t>
      </w:r>
      <w:proofErr w:type="spellEnd"/>
      <w:r w:rsidRPr="00220B84">
        <w:rPr>
          <w:rFonts w:ascii="Arial" w:hAnsi="Arial" w:cs="Arial"/>
        </w:rPr>
        <w:t xml:space="preserve"> Maritime impone limiti all’intensità di emissioni GHG per unità di energia utilizzata a bordo nave che possono essere rispettati attraverso l'adozione di carburanti alternativi (biofuels) che rispettino i criteri di sostenibilità definiti dalla </w:t>
      </w:r>
      <w:proofErr w:type="spellStart"/>
      <w:r w:rsidRPr="00220B84">
        <w:rPr>
          <w:rFonts w:ascii="Arial" w:hAnsi="Arial" w:cs="Arial"/>
        </w:rPr>
        <w:t>Renewable</w:t>
      </w:r>
      <w:proofErr w:type="spellEnd"/>
      <w:r w:rsidRPr="00220B84">
        <w:rPr>
          <w:rFonts w:ascii="Arial" w:hAnsi="Arial" w:cs="Arial"/>
        </w:rPr>
        <w:t xml:space="preserve"> Energy Directive (RED). Attualmente tali combustibili non sono ancora disponibili su scala sufficiente a garantire la compliance della flotta mondiale. Gli armatori riscontrano difficoltà nell’ottenere la relativa certificazione, con il rischio di accordi per combustibili costosi non conformi alle normative </w:t>
      </w:r>
      <w:proofErr w:type="spellStart"/>
      <w:r w:rsidRPr="00220B84">
        <w:rPr>
          <w:rFonts w:ascii="Arial" w:hAnsi="Arial" w:cs="Arial"/>
        </w:rPr>
        <w:t>FuelEU</w:t>
      </w:r>
      <w:proofErr w:type="spellEnd"/>
      <w:r w:rsidRPr="00220B84">
        <w:rPr>
          <w:rFonts w:ascii="Arial" w:hAnsi="Arial" w:cs="Arial"/>
        </w:rPr>
        <w:t xml:space="preserve"> Maritime ed ETS.</w:t>
      </w:r>
    </w:p>
    <w:p w14:paraId="27D19188" w14:textId="77777777" w:rsidR="00A56AA6" w:rsidRPr="009972C8" w:rsidRDefault="00A56AA6" w:rsidP="009972C8">
      <w:pPr>
        <w:jc w:val="both"/>
        <w:rPr>
          <w:rFonts w:ascii="Arial" w:hAnsi="Arial" w:cs="Arial"/>
          <w:color w:val="212121"/>
        </w:rPr>
      </w:pPr>
    </w:p>
    <w:p w14:paraId="45DE5EDB" w14:textId="404AE18F" w:rsidR="00612A35" w:rsidRPr="00250CE1" w:rsidRDefault="00612A35" w:rsidP="00612A35">
      <w:pPr>
        <w:pStyle w:val="Nessunaspaziatura"/>
        <w:numPr>
          <w:ilvl w:val="0"/>
          <w:numId w:val="20"/>
        </w:numPr>
        <w:jc w:val="both"/>
        <w:rPr>
          <w:rFonts w:ascii="Arial" w:hAnsi="Arial" w:cs="Arial"/>
          <w:strike/>
        </w:rPr>
      </w:pPr>
      <w:r w:rsidRPr="009972C8">
        <w:rPr>
          <w:rStyle w:val="Enfasigrassetto"/>
          <w:rFonts w:ascii="Arial" w:hAnsi="Arial" w:cs="Arial"/>
        </w:rPr>
        <w:t>Incertezze infrastrutturali</w:t>
      </w:r>
      <w:r w:rsidRPr="009972C8">
        <w:rPr>
          <w:rFonts w:ascii="Arial" w:hAnsi="Arial" w:cs="Arial"/>
        </w:rPr>
        <w:t xml:space="preserve">: </w:t>
      </w:r>
      <w:r w:rsidRPr="009972C8">
        <w:rPr>
          <w:rFonts w:ascii="Arial" w:hAnsi="Arial" w:cs="Arial"/>
          <w:color w:val="000000"/>
        </w:rPr>
        <w:t>La disponibilità delle infrastrutture terrestri, come l'OPS, è ancora incerta. È urgente migliorare le infrastrutture a terra,</w:t>
      </w:r>
      <w:r w:rsidRPr="00612A35">
        <w:rPr>
          <w:rFonts w:ascii="Arial" w:hAnsi="Arial" w:cs="Arial"/>
        </w:rPr>
        <w:t xml:space="preserve"> visto che il regolamento </w:t>
      </w:r>
      <w:proofErr w:type="spellStart"/>
      <w:r w:rsidRPr="00612A35">
        <w:rPr>
          <w:rFonts w:ascii="Arial" w:hAnsi="Arial" w:cs="Arial"/>
        </w:rPr>
        <w:t>Fuel</w:t>
      </w:r>
      <w:proofErr w:type="spellEnd"/>
      <w:r w:rsidRPr="00612A35">
        <w:rPr>
          <w:rFonts w:ascii="Arial" w:hAnsi="Arial" w:cs="Arial"/>
        </w:rPr>
        <w:t xml:space="preserve"> EU impone a partire dal 2030 per le navi container, navi cruise e roro </w:t>
      </w:r>
      <w:proofErr w:type="spellStart"/>
      <w:r w:rsidRPr="00612A35">
        <w:rPr>
          <w:rFonts w:ascii="Arial" w:hAnsi="Arial" w:cs="Arial"/>
        </w:rPr>
        <w:t>passenger</w:t>
      </w:r>
      <w:proofErr w:type="spellEnd"/>
      <w:r w:rsidRPr="00612A35">
        <w:rPr>
          <w:rFonts w:ascii="Arial" w:hAnsi="Arial" w:cs="Arial"/>
        </w:rPr>
        <w:t xml:space="preserve"> l’utilizzo di tale tecnologia durante le soste in porto. Importante anche l’uniformità nella definizione di standard per l’utilizzo dell’OPS nei diversi porti/terminal onde evitare problemi di compatibilità tra gli stessi. </w:t>
      </w:r>
    </w:p>
    <w:p w14:paraId="1F966252" w14:textId="77777777" w:rsidR="009972C8" w:rsidRPr="009972C8" w:rsidRDefault="009972C8" w:rsidP="009972C8">
      <w:pPr>
        <w:pStyle w:val="Nessunaspaziatura"/>
        <w:ind w:left="720"/>
        <w:jc w:val="both"/>
        <w:rPr>
          <w:rFonts w:ascii="Arial" w:hAnsi="Arial" w:cs="Arial"/>
        </w:rPr>
      </w:pPr>
    </w:p>
    <w:p w14:paraId="346E9072" w14:textId="6B07627A" w:rsidR="009972C8" w:rsidRPr="009972C8" w:rsidRDefault="0026414D" w:rsidP="00E52A3A">
      <w:pPr>
        <w:pStyle w:val="Nessunaspaziatura"/>
        <w:numPr>
          <w:ilvl w:val="0"/>
          <w:numId w:val="20"/>
        </w:numPr>
        <w:jc w:val="both"/>
        <w:rPr>
          <w:rFonts w:ascii="Arial" w:hAnsi="Arial" w:cs="Arial"/>
        </w:rPr>
      </w:pPr>
      <w:r w:rsidRPr="009972C8">
        <w:rPr>
          <w:rStyle w:val="Enfasigrassetto"/>
          <w:rFonts w:ascii="Arial" w:hAnsi="Arial" w:cs="Arial"/>
        </w:rPr>
        <w:t>I</w:t>
      </w:r>
      <w:r w:rsidR="009A0D46" w:rsidRPr="009972C8">
        <w:rPr>
          <w:rStyle w:val="Enfasigrassetto"/>
          <w:rFonts w:ascii="Arial" w:hAnsi="Arial" w:cs="Arial"/>
        </w:rPr>
        <w:t>nvestimenti</w:t>
      </w:r>
      <w:r w:rsidRPr="009972C8">
        <w:rPr>
          <w:rFonts w:ascii="Arial" w:hAnsi="Arial" w:cs="Arial"/>
        </w:rPr>
        <w:t xml:space="preserve">: </w:t>
      </w:r>
      <w:r w:rsidR="009972C8" w:rsidRPr="009972C8">
        <w:rPr>
          <w:rFonts w:ascii="Arial" w:hAnsi="Arial" w:cs="Arial"/>
          <w:color w:val="000000"/>
        </w:rPr>
        <w:t xml:space="preserve">La decarbonizzazione richiede ingenti risorse per l'aggiornamento della flotta in un contesto di incertezza sulle tecnologie disponibili e con urgenti necessità di miglioramento delle infrastrutture a terra. </w:t>
      </w:r>
      <w:r w:rsidR="009972C8" w:rsidRPr="009972C8">
        <w:rPr>
          <w:rFonts w:ascii="Arial" w:hAnsi="Arial" w:cs="Arial"/>
        </w:rPr>
        <w:t>Un percorso che necessita del supporto da parte delle istituzioni.</w:t>
      </w:r>
    </w:p>
    <w:p w14:paraId="137188E4" w14:textId="77777777" w:rsidR="009972C8" w:rsidRPr="009972C8" w:rsidRDefault="009972C8" w:rsidP="009972C8">
      <w:pPr>
        <w:pStyle w:val="Nessunaspaziatura"/>
        <w:jc w:val="both"/>
        <w:rPr>
          <w:rFonts w:ascii="Arial" w:hAnsi="Arial" w:cs="Arial"/>
          <w:b/>
          <w:bCs/>
        </w:rPr>
      </w:pPr>
    </w:p>
    <w:p w14:paraId="6F3AA459" w14:textId="5A74715F" w:rsidR="009972C8" w:rsidRPr="004B0615" w:rsidRDefault="009A0D46" w:rsidP="009972C8">
      <w:pPr>
        <w:pStyle w:val="Nessunaspaziatura"/>
        <w:numPr>
          <w:ilvl w:val="0"/>
          <w:numId w:val="20"/>
        </w:numPr>
        <w:jc w:val="both"/>
        <w:rPr>
          <w:rFonts w:ascii="Arial" w:hAnsi="Arial" w:cs="Arial"/>
        </w:rPr>
      </w:pPr>
      <w:r w:rsidRPr="004B0615">
        <w:rPr>
          <w:rFonts w:ascii="Arial" w:hAnsi="Arial" w:cs="Arial"/>
          <w:b/>
          <w:bCs/>
        </w:rPr>
        <w:t>Incertezza normativa</w:t>
      </w:r>
      <w:r w:rsidRPr="004B0615">
        <w:rPr>
          <w:rFonts w:ascii="Arial" w:hAnsi="Arial" w:cs="Arial"/>
        </w:rPr>
        <w:t xml:space="preserve">: </w:t>
      </w:r>
      <w:r w:rsidR="009972C8" w:rsidRPr="004B0615">
        <w:rPr>
          <w:rFonts w:ascii="Arial" w:hAnsi="Arial" w:cs="Arial"/>
        </w:rPr>
        <w:t>Gli atti di implementazione del Regolamento (UE) 2023/1805 sono in fase di finalizzazione. Il nuovo piano di monitoraggio deve essere sottomesso entro il 31 agosto, ma la piattaforma THETIS non è ancora disponibile. Inoltre, la definizione dell’entità responsabile</w:t>
      </w:r>
      <w:r w:rsidR="004B0615" w:rsidRPr="004B0615">
        <w:rPr>
          <w:rFonts w:ascii="Arial" w:hAnsi="Arial" w:cs="Arial"/>
        </w:rPr>
        <w:t xml:space="preserve">, </w:t>
      </w:r>
      <w:r w:rsidR="004B0615" w:rsidRPr="004B0615">
        <w:rPr>
          <w:rFonts w:ascii="Arial" w:hAnsi="Arial" w:cs="Arial"/>
        </w:rPr>
        <w:t>differente da quella della Direttiva ETS,</w:t>
      </w:r>
      <w:r w:rsidR="009972C8" w:rsidRPr="004B0615">
        <w:rPr>
          <w:rFonts w:ascii="Arial" w:hAnsi="Arial" w:cs="Arial"/>
        </w:rPr>
        <w:t xml:space="preserve"> potrebbe comportare la presenza di due diverse autorità di gestione.</w:t>
      </w:r>
    </w:p>
    <w:p w14:paraId="4FE50584" w14:textId="1A65C451" w:rsidR="00E62DBE" w:rsidRPr="009972C8" w:rsidRDefault="00E62DBE" w:rsidP="00E62DBE">
      <w:pPr>
        <w:jc w:val="both"/>
        <w:rPr>
          <w:rFonts w:ascii="Arial" w:eastAsia="Times New Roman" w:hAnsi="Arial" w:cs="Arial"/>
          <w:color w:val="212121"/>
          <w:kern w:val="0"/>
          <w:lang w:eastAsia="it-IT"/>
          <w14:ligatures w14:val="none"/>
        </w:rPr>
      </w:pPr>
    </w:p>
    <w:p w14:paraId="37E5CFFB" w14:textId="2485CFA7" w:rsidR="00A93400" w:rsidRPr="009972C8" w:rsidRDefault="00A93400" w:rsidP="000B3779">
      <w:pPr>
        <w:jc w:val="both"/>
        <w:rPr>
          <w:rFonts w:ascii="Arial" w:eastAsia="Times New Roman" w:hAnsi="Arial" w:cs="Arial"/>
          <w:color w:val="212121"/>
          <w:kern w:val="0"/>
          <w:lang w:eastAsia="it-IT"/>
          <w14:ligatures w14:val="none"/>
        </w:rPr>
      </w:pPr>
      <w:r w:rsidRPr="009972C8">
        <w:rPr>
          <w:rFonts w:ascii="Arial" w:eastAsia="Times New Roman" w:hAnsi="Arial" w:cs="Arial"/>
          <w:color w:val="212121"/>
          <w:kern w:val="0"/>
          <w:lang w:eastAsia="it-IT"/>
          <w14:ligatures w14:val="none"/>
        </w:rPr>
        <w:t xml:space="preserve">Il workshop è stato organizzato a conclusione del </w:t>
      </w:r>
      <w:r w:rsidRPr="009972C8">
        <w:rPr>
          <w:rFonts w:ascii="Arial" w:eastAsia="Times New Roman" w:hAnsi="Arial" w:cs="Arial"/>
          <w:b/>
          <w:bCs/>
          <w:color w:val="212121"/>
          <w:kern w:val="0"/>
          <w:lang w:eastAsia="it-IT"/>
          <w14:ligatures w14:val="none"/>
        </w:rPr>
        <w:t>Master Executive in Shipping Management di Confitarma e For</w:t>
      </w:r>
      <w:r w:rsidR="000F7409">
        <w:rPr>
          <w:rFonts w:ascii="Arial" w:eastAsia="Times New Roman" w:hAnsi="Arial" w:cs="Arial"/>
          <w:b/>
          <w:bCs/>
          <w:color w:val="212121"/>
          <w:kern w:val="0"/>
          <w:lang w:eastAsia="it-IT"/>
          <w14:ligatures w14:val="none"/>
        </w:rPr>
        <w:t>M</w:t>
      </w:r>
      <w:r w:rsidRPr="009972C8">
        <w:rPr>
          <w:rFonts w:ascii="Arial" w:eastAsia="Times New Roman" w:hAnsi="Arial" w:cs="Arial"/>
          <w:b/>
          <w:bCs/>
          <w:color w:val="212121"/>
          <w:kern w:val="0"/>
          <w:lang w:eastAsia="it-IT"/>
          <w14:ligatures w14:val="none"/>
        </w:rPr>
        <w:t>are</w:t>
      </w:r>
      <w:r w:rsidR="0026414D" w:rsidRPr="009972C8">
        <w:rPr>
          <w:rFonts w:ascii="Arial" w:eastAsia="Times New Roman" w:hAnsi="Arial" w:cs="Arial"/>
          <w:color w:val="212121"/>
          <w:kern w:val="0"/>
          <w:lang w:eastAsia="it-IT"/>
          <w14:ligatures w14:val="none"/>
        </w:rPr>
        <w:t xml:space="preserve"> e si è rivolto in primis ai 22 partecipanti </w:t>
      </w:r>
      <w:r w:rsidRPr="009972C8">
        <w:rPr>
          <w:rFonts w:ascii="Arial" w:eastAsia="Times New Roman" w:hAnsi="Arial" w:cs="Arial"/>
          <w:color w:val="212121"/>
          <w:kern w:val="0"/>
          <w:lang w:eastAsia="it-IT"/>
          <w14:ligatures w14:val="none"/>
        </w:rPr>
        <w:t>che domani</w:t>
      </w:r>
      <w:r w:rsidR="0026414D" w:rsidRPr="009972C8">
        <w:rPr>
          <w:rFonts w:ascii="Arial" w:eastAsia="Times New Roman" w:hAnsi="Arial" w:cs="Arial"/>
          <w:color w:val="212121"/>
          <w:kern w:val="0"/>
          <w:lang w:eastAsia="it-IT"/>
          <w14:ligatures w14:val="none"/>
        </w:rPr>
        <w:t xml:space="preserve">, </w:t>
      </w:r>
      <w:r w:rsidRPr="009972C8">
        <w:rPr>
          <w:rFonts w:ascii="Arial" w:eastAsia="Times New Roman" w:hAnsi="Arial" w:cs="Arial"/>
          <w:color w:val="212121"/>
          <w:kern w:val="0"/>
          <w:lang w:eastAsia="it-IT"/>
          <w14:ligatures w14:val="none"/>
        </w:rPr>
        <w:t>nell’ultima giornata di quest</w:t>
      </w:r>
      <w:r w:rsidR="001A1993">
        <w:rPr>
          <w:rFonts w:ascii="Arial" w:eastAsia="Times New Roman" w:hAnsi="Arial" w:cs="Arial"/>
          <w:color w:val="212121"/>
          <w:kern w:val="0"/>
          <w:lang w:eastAsia="it-IT"/>
          <w14:ligatures w14:val="none"/>
        </w:rPr>
        <w:t>a</w:t>
      </w:r>
      <w:r w:rsidRPr="009972C8">
        <w:rPr>
          <w:rFonts w:ascii="Arial" w:eastAsia="Times New Roman" w:hAnsi="Arial" w:cs="Arial"/>
          <w:color w:val="212121"/>
          <w:kern w:val="0"/>
          <w:lang w:eastAsia="it-IT"/>
          <w14:ligatures w14:val="none"/>
        </w:rPr>
        <w:t xml:space="preserve"> prima edizione</w:t>
      </w:r>
      <w:r w:rsidR="0026414D" w:rsidRPr="009972C8">
        <w:rPr>
          <w:rFonts w:ascii="Arial" w:eastAsia="Times New Roman" w:hAnsi="Arial" w:cs="Arial"/>
          <w:color w:val="212121"/>
          <w:kern w:val="0"/>
          <w:lang w:eastAsia="it-IT"/>
          <w14:ligatures w14:val="none"/>
        </w:rPr>
        <w:t>,</w:t>
      </w:r>
      <w:r w:rsidRPr="009972C8">
        <w:rPr>
          <w:rFonts w:ascii="Arial" w:eastAsia="Times New Roman" w:hAnsi="Arial" w:cs="Arial"/>
          <w:color w:val="212121"/>
          <w:kern w:val="0"/>
          <w:lang w:eastAsia="it-IT"/>
          <w14:ligatures w14:val="none"/>
        </w:rPr>
        <w:t xml:space="preserve"> </w:t>
      </w:r>
      <w:r w:rsidR="0026414D" w:rsidRPr="009972C8">
        <w:rPr>
          <w:rFonts w:ascii="Arial" w:eastAsia="Times New Roman" w:hAnsi="Arial" w:cs="Arial"/>
          <w:color w:val="212121"/>
          <w:kern w:val="0"/>
          <w:lang w:eastAsia="it-IT"/>
          <w14:ligatures w14:val="none"/>
        </w:rPr>
        <w:t>concluderanno il loro percorso con la consegna dei diplomi.</w:t>
      </w:r>
    </w:p>
    <w:p w14:paraId="6C16F62D" w14:textId="77777777" w:rsidR="009972C8" w:rsidRPr="00A93400" w:rsidRDefault="009972C8" w:rsidP="000B3779">
      <w:pPr>
        <w:jc w:val="both"/>
        <w:rPr>
          <w:rFonts w:ascii="Arial" w:eastAsia="Times New Roman" w:hAnsi="Arial" w:cs="Arial"/>
          <w:color w:val="212121"/>
          <w:kern w:val="0"/>
          <w:lang w:eastAsia="it-IT"/>
          <w14:ligatures w14:val="none"/>
        </w:rPr>
      </w:pPr>
    </w:p>
    <w:sectPr w:rsidR="009972C8" w:rsidRPr="00A93400" w:rsidSect="00B25647">
      <w:headerReference w:type="default" r:id="rId7"/>
      <w:footerReference w:type="even" r:id="rId8"/>
      <w:footerReference w:type="default" r:id="rId9"/>
      <w:pgSz w:w="11906" w:h="16838"/>
      <w:pgMar w:top="195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4B335" w14:textId="77777777" w:rsidR="00916778" w:rsidRDefault="00916778" w:rsidP="005D0160">
      <w:r>
        <w:separator/>
      </w:r>
    </w:p>
  </w:endnote>
  <w:endnote w:type="continuationSeparator" w:id="0">
    <w:p w14:paraId="5739F286" w14:textId="77777777" w:rsidR="00916778" w:rsidRDefault="00916778" w:rsidP="005D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690914799"/>
      <w:docPartObj>
        <w:docPartGallery w:val="Page Numbers (Bottom of Page)"/>
        <w:docPartUnique/>
      </w:docPartObj>
    </w:sdtPr>
    <w:sdtContent>
      <w:p w14:paraId="38158DB4" w14:textId="77777777" w:rsidR="005D0160" w:rsidRDefault="005D0160" w:rsidP="006B2DF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DEA09AF" w14:textId="77777777" w:rsidR="005D0160" w:rsidRDefault="005D0160" w:rsidP="005D016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233424711"/>
      <w:docPartObj>
        <w:docPartGallery w:val="Page Numbers (Bottom of Page)"/>
        <w:docPartUnique/>
      </w:docPartObj>
    </w:sdtPr>
    <w:sdtContent>
      <w:p w14:paraId="4F4AA5EA" w14:textId="77777777" w:rsidR="005D0160" w:rsidRDefault="005D0160" w:rsidP="006B2DF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DCBE9DB" w14:textId="77777777" w:rsidR="005D0160" w:rsidRDefault="005D0160" w:rsidP="005D016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FEE63" w14:textId="77777777" w:rsidR="00916778" w:rsidRDefault="00916778" w:rsidP="005D0160">
      <w:r>
        <w:separator/>
      </w:r>
    </w:p>
  </w:footnote>
  <w:footnote w:type="continuationSeparator" w:id="0">
    <w:p w14:paraId="7F7B6F36" w14:textId="77777777" w:rsidR="00916778" w:rsidRDefault="00916778" w:rsidP="005D0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B116" w14:textId="4B7CD238" w:rsidR="00370EAD" w:rsidRDefault="008F63F8">
    <w:pPr>
      <w:pStyle w:val="Intestazione"/>
    </w:pPr>
    <w:r>
      <w:rPr>
        <w:noProof/>
      </w:rPr>
      <w:drawing>
        <wp:anchor distT="0" distB="0" distL="114300" distR="114300" simplePos="0" relativeHeight="251659264" behindDoc="1" locked="0" layoutInCell="1" allowOverlap="1" wp14:anchorId="0E998976" wp14:editId="04D54E6D">
          <wp:simplePos x="0" y="0"/>
          <wp:positionH relativeFrom="margin">
            <wp:posOffset>2301240</wp:posOffset>
          </wp:positionH>
          <wp:positionV relativeFrom="paragraph">
            <wp:posOffset>-183515</wp:posOffset>
          </wp:positionV>
          <wp:extent cx="1791970" cy="855980"/>
          <wp:effectExtent l="0" t="0" r="0" b="1270"/>
          <wp:wrapTight wrapText="bothSides">
            <wp:wrapPolygon edited="0">
              <wp:start x="8726" y="0"/>
              <wp:lineTo x="5281" y="12979"/>
              <wp:lineTo x="0" y="17306"/>
              <wp:lineTo x="0" y="21151"/>
              <wp:lineTo x="21355" y="21151"/>
              <wp:lineTo x="21355" y="17786"/>
              <wp:lineTo x="20437" y="16825"/>
              <wp:lineTo x="16763" y="15383"/>
              <wp:lineTo x="15155" y="11537"/>
              <wp:lineTo x="13089" y="7691"/>
              <wp:lineTo x="13548" y="3846"/>
              <wp:lineTo x="13089" y="961"/>
              <wp:lineTo x="11711" y="0"/>
              <wp:lineTo x="8726" y="0"/>
            </wp:wrapPolygon>
          </wp:wrapTight>
          <wp:docPr id="292624126" name="Picture 2" descr="Immagine che contiene testo, Elementi grafici, grafic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41181" name="Picture 2" descr="Immagine che contiene testo, Elementi grafici, grafica, schermata&#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1970" cy="855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2C8A"/>
    <w:multiLevelType w:val="hybridMultilevel"/>
    <w:tmpl w:val="973435E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C87A38"/>
    <w:multiLevelType w:val="multilevel"/>
    <w:tmpl w:val="3462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DF696E"/>
    <w:multiLevelType w:val="hybridMultilevel"/>
    <w:tmpl w:val="CEDA1A30"/>
    <w:lvl w:ilvl="0" w:tplc="BB5A14F2">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D0A69FB"/>
    <w:multiLevelType w:val="hybridMultilevel"/>
    <w:tmpl w:val="5AD2A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5224F3"/>
    <w:multiLevelType w:val="multilevel"/>
    <w:tmpl w:val="5FCCA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A4C17"/>
    <w:multiLevelType w:val="multilevel"/>
    <w:tmpl w:val="88742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0C2D8F"/>
    <w:multiLevelType w:val="hybridMultilevel"/>
    <w:tmpl w:val="C70A8500"/>
    <w:lvl w:ilvl="0" w:tplc="FA0C5A0E">
      <w:numFmt w:val="bullet"/>
      <w:lvlText w:val=""/>
      <w:lvlJc w:val="left"/>
      <w:pPr>
        <w:ind w:left="880" w:hanging="52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A87473"/>
    <w:multiLevelType w:val="hybridMultilevel"/>
    <w:tmpl w:val="452E5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890A2A"/>
    <w:multiLevelType w:val="hybridMultilevel"/>
    <w:tmpl w:val="A43892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BC7E03"/>
    <w:multiLevelType w:val="hybridMultilevel"/>
    <w:tmpl w:val="ADE244EC"/>
    <w:lvl w:ilvl="0" w:tplc="BB5A14F2">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A5613C9"/>
    <w:multiLevelType w:val="hybridMultilevel"/>
    <w:tmpl w:val="9D86BC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BC59A7"/>
    <w:multiLevelType w:val="hybridMultilevel"/>
    <w:tmpl w:val="427E58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B1539B"/>
    <w:multiLevelType w:val="multilevel"/>
    <w:tmpl w:val="5CA8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7621A3"/>
    <w:multiLevelType w:val="hybridMultilevel"/>
    <w:tmpl w:val="4E64CA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8D4381"/>
    <w:multiLevelType w:val="hybridMultilevel"/>
    <w:tmpl w:val="D5D01D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914648C"/>
    <w:multiLevelType w:val="hybridMultilevel"/>
    <w:tmpl w:val="54B894E8"/>
    <w:lvl w:ilvl="0" w:tplc="3DCA0148">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C3A"/>
    <w:multiLevelType w:val="multilevel"/>
    <w:tmpl w:val="7C08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02FBC"/>
    <w:multiLevelType w:val="hybridMultilevel"/>
    <w:tmpl w:val="1C6259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41F1095"/>
    <w:multiLevelType w:val="hybridMultilevel"/>
    <w:tmpl w:val="5B4836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72528C3"/>
    <w:multiLevelType w:val="hybridMultilevel"/>
    <w:tmpl w:val="F0DE055C"/>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3D2D15"/>
    <w:multiLevelType w:val="hybridMultilevel"/>
    <w:tmpl w:val="23D878F2"/>
    <w:lvl w:ilvl="0" w:tplc="45DC56C0">
      <w:start w:val="1"/>
      <w:numFmt w:val="decimal"/>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68572938">
    <w:abstractNumId w:val="8"/>
  </w:num>
  <w:num w:numId="2" w16cid:durableId="341050148">
    <w:abstractNumId w:val="10"/>
  </w:num>
  <w:num w:numId="3" w16cid:durableId="1460492582">
    <w:abstractNumId w:val="2"/>
  </w:num>
  <w:num w:numId="4" w16cid:durableId="1112550263">
    <w:abstractNumId w:val="11"/>
  </w:num>
  <w:num w:numId="5" w16cid:durableId="297612568">
    <w:abstractNumId w:val="9"/>
  </w:num>
  <w:num w:numId="6" w16cid:durableId="1865362297">
    <w:abstractNumId w:val="19"/>
  </w:num>
  <w:num w:numId="7" w16cid:durableId="267389560">
    <w:abstractNumId w:val="0"/>
  </w:num>
  <w:num w:numId="8" w16cid:durableId="1540556752">
    <w:abstractNumId w:val="15"/>
  </w:num>
  <w:num w:numId="9" w16cid:durableId="1439909426">
    <w:abstractNumId w:val="13"/>
  </w:num>
  <w:num w:numId="10" w16cid:durableId="108941807">
    <w:abstractNumId w:val="20"/>
  </w:num>
  <w:num w:numId="11" w16cid:durableId="888342132">
    <w:abstractNumId w:val="1"/>
  </w:num>
  <w:num w:numId="12" w16cid:durableId="878279128">
    <w:abstractNumId w:val="12"/>
  </w:num>
  <w:num w:numId="13" w16cid:durableId="1826240828">
    <w:abstractNumId w:val="16"/>
  </w:num>
  <w:num w:numId="14" w16cid:durableId="882715215">
    <w:abstractNumId w:val="4"/>
  </w:num>
  <w:num w:numId="15" w16cid:durableId="1798989080">
    <w:abstractNumId w:val="18"/>
  </w:num>
  <w:num w:numId="16" w16cid:durableId="574357843">
    <w:abstractNumId w:val="14"/>
  </w:num>
  <w:num w:numId="17" w16cid:durableId="435103271">
    <w:abstractNumId w:val="7"/>
  </w:num>
  <w:num w:numId="18" w16cid:durableId="683173069">
    <w:abstractNumId w:val="6"/>
  </w:num>
  <w:num w:numId="19" w16cid:durableId="129254220">
    <w:abstractNumId w:val="17"/>
  </w:num>
  <w:num w:numId="20" w16cid:durableId="762260827">
    <w:abstractNumId w:val="3"/>
  </w:num>
  <w:num w:numId="21" w16cid:durableId="1980375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51"/>
    <w:rsid w:val="00021A93"/>
    <w:rsid w:val="0002423D"/>
    <w:rsid w:val="00041A44"/>
    <w:rsid w:val="00066C38"/>
    <w:rsid w:val="00073203"/>
    <w:rsid w:val="0007593A"/>
    <w:rsid w:val="00076364"/>
    <w:rsid w:val="00086F53"/>
    <w:rsid w:val="000A01A3"/>
    <w:rsid w:val="000A237D"/>
    <w:rsid w:val="000A4DB9"/>
    <w:rsid w:val="000B0E8C"/>
    <w:rsid w:val="000B3779"/>
    <w:rsid w:val="000B39B7"/>
    <w:rsid w:val="000D05D5"/>
    <w:rsid w:val="000D59BE"/>
    <w:rsid w:val="000E585B"/>
    <w:rsid w:val="000F7409"/>
    <w:rsid w:val="00114DE9"/>
    <w:rsid w:val="0012746B"/>
    <w:rsid w:val="00143B8E"/>
    <w:rsid w:val="00146924"/>
    <w:rsid w:val="00151730"/>
    <w:rsid w:val="00153ADF"/>
    <w:rsid w:val="001A1993"/>
    <w:rsid w:val="001B0E42"/>
    <w:rsid w:val="001B3CAD"/>
    <w:rsid w:val="001B5D71"/>
    <w:rsid w:val="001C3C32"/>
    <w:rsid w:val="001C6D0A"/>
    <w:rsid w:val="001F1398"/>
    <w:rsid w:val="001F3221"/>
    <w:rsid w:val="00200396"/>
    <w:rsid w:val="00214866"/>
    <w:rsid w:val="00220B84"/>
    <w:rsid w:val="00225145"/>
    <w:rsid w:val="002252C1"/>
    <w:rsid w:val="002522F1"/>
    <w:rsid w:val="00261A4C"/>
    <w:rsid w:val="00263986"/>
    <w:rsid w:val="0026414D"/>
    <w:rsid w:val="00270E0F"/>
    <w:rsid w:val="00277DB5"/>
    <w:rsid w:val="00280AD3"/>
    <w:rsid w:val="002C7A10"/>
    <w:rsid w:val="002D4709"/>
    <w:rsid w:val="002E16A6"/>
    <w:rsid w:val="00331EF9"/>
    <w:rsid w:val="00345F75"/>
    <w:rsid w:val="00350557"/>
    <w:rsid w:val="003620B1"/>
    <w:rsid w:val="00370EAD"/>
    <w:rsid w:val="00386932"/>
    <w:rsid w:val="003B3CB3"/>
    <w:rsid w:val="003B493D"/>
    <w:rsid w:val="003E69B7"/>
    <w:rsid w:val="004103A6"/>
    <w:rsid w:val="004106A1"/>
    <w:rsid w:val="00412C8D"/>
    <w:rsid w:val="00413F55"/>
    <w:rsid w:val="00417C10"/>
    <w:rsid w:val="00417CEF"/>
    <w:rsid w:val="004246B4"/>
    <w:rsid w:val="00430B4B"/>
    <w:rsid w:val="00481EB7"/>
    <w:rsid w:val="00483940"/>
    <w:rsid w:val="004B0615"/>
    <w:rsid w:val="004B4403"/>
    <w:rsid w:val="004C1BC4"/>
    <w:rsid w:val="0052788C"/>
    <w:rsid w:val="0053518C"/>
    <w:rsid w:val="00544A4E"/>
    <w:rsid w:val="00545E9F"/>
    <w:rsid w:val="00546E6F"/>
    <w:rsid w:val="005656F5"/>
    <w:rsid w:val="0056703C"/>
    <w:rsid w:val="00571794"/>
    <w:rsid w:val="005B09EB"/>
    <w:rsid w:val="005B231A"/>
    <w:rsid w:val="005C6E44"/>
    <w:rsid w:val="005D0160"/>
    <w:rsid w:val="005D4600"/>
    <w:rsid w:val="005D7BF5"/>
    <w:rsid w:val="00612A35"/>
    <w:rsid w:val="00622F10"/>
    <w:rsid w:val="00626739"/>
    <w:rsid w:val="00636FCA"/>
    <w:rsid w:val="00641C13"/>
    <w:rsid w:val="00675452"/>
    <w:rsid w:val="006E1A42"/>
    <w:rsid w:val="006E4327"/>
    <w:rsid w:val="006F213A"/>
    <w:rsid w:val="006F5365"/>
    <w:rsid w:val="00716B99"/>
    <w:rsid w:val="00740863"/>
    <w:rsid w:val="00750016"/>
    <w:rsid w:val="00750960"/>
    <w:rsid w:val="00752B60"/>
    <w:rsid w:val="00766264"/>
    <w:rsid w:val="00776630"/>
    <w:rsid w:val="00793950"/>
    <w:rsid w:val="00796DC6"/>
    <w:rsid w:val="007F1A1F"/>
    <w:rsid w:val="007F1E55"/>
    <w:rsid w:val="008022F4"/>
    <w:rsid w:val="00813722"/>
    <w:rsid w:val="0081414F"/>
    <w:rsid w:val="00826D52"/>
    <w:rsid w:val="00835AD7"/>
    <w:rsid w:val="00842861"/>
    <w:rsid w:val="00846EB6"/>
    <w:rsid w:val="008532BF"/>
    <w:rsid w:val="00860A14"/>
    <w:rsid w:val="008658B8"/>
    <w:rsid w:val="008849E0"/>
    <w:rsid w:val="008A5943"/>
    <w:rsid w:val="008E500A"/>
    <w:rsid w:val="008E598A"/>
    <w:rsid w:val="008E7D94"/>
    <w:rsid w:val="008F38D0"/>
    <w:rsid w:val="008F63F8"/>
    <w:rsid w:val="00903C2A"/>
    <w:rsid w:val="00916778"/>
    <w:rsid w:val="00922967"/>
    <w:rsid w:val="009428E7"/>
    <w:rsid w:val="009445D3"/>
    <w:rsid w:val="0097230D"/>
    <w:rsid w:val="00984E35"/>
    <w:rsid w:val="00984F9E"/>
    <w:rsid w:val="009972C8"/>
    <w:rsid w:val="009A0D46"/>
    <w:rsid w:val="009B4A5A"/>
    <w:rsid w:val="009C6F0B"/>
    <w:rsid w:val="009E7FB8"/>
    <w:rsid w:val="00A12C71"/>
    <w:rsid w:val="00A32D74"/>
    <w:rsid w:val="00A344B3"/>
    <w:rsid w:val="00A56AA6"/>
    <w:rsid w:val="00A83507"/>
    <w:rsid w:val="00A93400"/>
    <w:rsid w:val="00A973B4"/>
    <w:rsid w:val="00AA217B"/>
    <w:rsid w:val="00AA49AE"/>
    <w:rsid w:val="00AB60B9"/>
    <w:rsid w:val="00AC2E9F"/>
    <w:rsid w:val="00AC34A8"/>
    <w:rsid w:val="00B051AC"/>
    <w:rsid w:val="00B11FB1"/>
    <w:rsid w:val="00B24CB0"/>
    <w:rsid w:val="00B25647"/>
    <w:rsid w:val="00B41642"/>
    <w:rsid w:val="00B432C3"/>
    <w:rsid w:val="00B4515D"/>
    <w:rsid w:val="00B63186"/>
    <w:rsid w:val="00BB4D07"/>
    <w:rsid w:val="00BC060C"/>
    <w:rsid w:val="00BD1B0F"/>
    <w:rsid w:val="00BD3366"/>
    <w:rsid w:val="00BD371E"/>
    <w:rsid w:val="00C121D1"/>
    <w:rsid w:val="00C279BB"/>
    <w:rsid w:val="00C47C8B"/>
    <w:rsid w:val="00CF291C"/>
    <w:rsid w:val="00D3742D"/>
    <w:rsid w:val="00D517FF"/>
    <w:rsid w:val="00D81338"/>
    <w:rsid w:val="00D81CC9"/>
    <w:rsid w:val="00D872F5"/>
    <w:rsid w:val="00D94B7C"/>
    <w:rsid w:val="00DB350A"/>
    <w:rsid w:val="00DE363E"/>
    <w:rsid w:val="00DF099D"/>
    <w:rsid w:val="00DF6494"/>
    <w:rsid w:val="00DF73C7"/>
    <w:rsid w:val="00E04BB3"/>
    <w:rsid w:val="00E357DF"/>
    <w:rsid w:val="00E43722"/>
    <w:rsid w:val="00E62DBE"/>
    <w:rsid w:val="00E71967"/>
    <w:rsid w:val="00E83E91"/>
    <w:rsid w:val="00E861B9"/>
    <w:rsid w:val="00E86D3F"/>
    <w:rsid w:val="00EA04B4"/>
    <w:rsid w:val="00EC0639"/>
    <w:rsid w:val="00EC17CA"/>
    <w:rsid w:val="00EE4051"/>
    <w:rsid w:val="00EE61A5"/>
    <w:rsid w:val="00EF3A79"/>
    <w:rsid w:val="00EF6BCA"/>
    <w:rsid w:val="00F27A50"/>
    <w:rsid w:val="00F35111"/>
    <w:rsid w:val="00F4337C"/>
    <w:rsid w:val="00F460EA"/>
    <w:rsid w:val="00F47562"/>
    <w:rsid w:val="00F66EDD"/>
    <w:rsid w:val="00F80945"/>
    <w:rsid w:val="00F811EE"/>
    <w:rsid w:val="00F84828"/>
    <w:rsid w:val="00F87399"/>
    <w:rsid w:val="00FB02E5"/>
    <w:rsid w:val="00FC1904"/>
    <w:rsid w:val="00FC5416"/>
    <w:rsid w:val="00FF63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04B1"/>
  <w15:chartTrackingRefBased/>
  <w15:docId w15:val="{D9B166BE-401C-2241-BC32-AA87D206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3C32"/>
    <w:pPr>
      <w:ind w:left="720"/>
      <w:contextualSpacing/>
    </w:pPr>
  </w:style>
  <w:style w:type="paragraph" w:styleId="Pidipagina">
    <w:name w:val="footer"/>
    <w:basedOn w:val="Normale"/>
    <w:link w:val="PidipaginaCarattere"/>
    <w:uiPriority w:val="99"/>
    <w:unhideWhenUsed/>
    <w:rsid w:val="005D0160"/>
    <w:pPr>
      <w:tabs>
        <w:tab w:val="center" w:pos="4819"/>
        <w:tab w:val="right" w:pos="9638"/>
      </w:tabs>
    </w:pPr>
  </w:style>
  <w:style w:type="character" w:customStyle="1" w:styleId="PidipaginaCarattere">
    <w:name w:val="Piè di pagina Carattere"/>
    <w:basedOn w:val="Carpredefinitoparagrafo"/>
    <w:link w:val="Pidipagina"/>
    <w:uiPriority w:val="99"/>
    <w:rsid w:val="005D0160"/>
  </w:style>
  <w:style w:type="character" w:styleId="Numeropagina">
    <w:name w:val="page number"/>
    <w:basedOn w:val="Carpredefinitoparagrafo"/>
    <w:uiPriority w:val="99"/>
    <w:semiHidden/>
    <w:unhideWhenUsed/>
    <w:rsid w:val="005D0160"/>
  </w:style>
  <w:style w:type="paragraph" w:styleId="Intestazione">
    <w:name w:val="header"/>
    <w:basedOn w:val="Normale"/>
    <w:link w:val="IntestazioneCarattere"/>
    <w:uiPriority w:val="99"/>
    <w:unhideWhenUsed/>
    <w:rsid w:val="00370EAD"/>
    <w:pPr>
      <w:tabs>
        <w:tab w:val="center" w:pos="4819"/>
        <w:tab w:val="right" w:pos="9638"/>
      </w:tabs>
    </w:pPr>
  </w:style>
  <w:style w:type="character" w:customStyle="1" w:styleId="IntestazioneCarattere">
    <w:name w:val="Intestazione Carattere"/>
    <w:basedOn w:val="Carpredefinitoparagrafo"/>
    <w:link w:val="Intestazione"/>
    <w:uiPriority w:val="99"/>
    <w:rsid w:val="00370EAD"/>
  </w:style>
  <w:style w:type="paragraph" w:styleId="Revisione">
    <w:name w:val="Revision"/>
    <w:hidden/>
    <w:uiPriority w:val="99"/>
    <w:semiHidden/>
    <w:rsid w:val="00481EB7"/>
  </w:style>
  <w:style w:type="character" w:customStyle="1" w:styleId="apple-converted-space">
    <w:name w:val="apple-converted-space"/>
    <w:basedOn w:val="Carpredefinitoparagrafo"/>
    <w:rsid w:val="00E62DBE"/>
  </w:style>
  <w:style w:type="paragraph" w:styleId="NormaleWeb">
    <w:name w:val="Normal (Web)"/>
    <w:basedOn w:val="Normale"/>
    <w:uiPriority w:val="99"/>
    <w:unhideWhenUsed/>
    <w:rsid w:val="009A0D46"/>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9A0D46"/>
    <w:rPr>
      <w:b/>
      <w:bCs/>
    </w:rPr>
  </w:style>
  <w:style w:type="paragraph" w:styleId="Nessunaspaziatura">
    <w:name w:val="No Spacing"/>
    <w:uiPriority w:val="1"/>
    <w:qFormat/>
    <w:rsid w:val="009A0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681">
      <w:bodyDiv w:val="1"/>
      <w:marLeft w:val="0"/>
      <w:marRight w:val="0"/>
      <w:marTop w:val="0"/>
      <w:marBottom w:val="0"/>
      <w:divBdr>
        <w:top w:val="none" w:sz="0" w:space="0" w:color="auto"/>
        <w:left w:val="none" w:sz="0" w:space="0" w:color="auto"/>
        <w:bottom w:val="none" w:sz="0" w:space="0" w:color="auto"/>
        <w:right w:val="none" w:sz="0" w:space="0" w:color="auto"/>
      </w:divBdr>
    </w:div>
    <w:div w:id="426077506">
      <w:bodyDiv w:val="1"/>
      <w:marLeft w:val="0"/>
      <w:marRight w:val="0"/>
      <w:marTop w:val="0"/>
      <w:marBottom w:val="0"/>
      <w:divBdr>
        <w:top w:val="none" w:sz="0" w:space="0" w:color="auto"/>
        <w:left w:val="none" w:sz="0" w:space="0" w:color="auto"/>
        <w:bottom w:val="none" w:sz="0" w:space="0" w:color="auto"/>
        <w:right w:val="none" w:sz="0" w:space="0" w:color="auto"/>
      </w:divBdr>
    </w:div>
    <w:div w:id="952907011">
      <w:bodyDiv w:val="1"/>
      <w:marLeft w:val="0"/>
      <w:marRight w:val="0"/>
      <w:marTop w:val="0"/>
      <w:marBottom w:val="0"/>
      <w:divBdr>
        <w:top w:val="none" w:sz="0" w:space="0" w:color="auto"/>
        <w:left w:val="none" w:sz="0" w:space="0" w:color="auto"/>
        <w:bottom w:val="none" w:sz="0" w:space="0" w:color="auto"/>
        <w:right w:val="none" w:sz="0" w:space="0" w:color="auto"/>
      </w:divBdr>
    </w:div>
    <w:div w:id="1240023295">
      <w:bodyDiv w:val="1"/>
      <w:marLeft w:val="0"/>
      <w:marRight w:val="0"/>
      <w:marTop w:val="0"/>
      <w:marBottom w:val="0"/>
      <w:divBdr>
        <w:top w:val="none" w:sz="0" w:space="0" w:color="auto"/>
        <w:left w:val="none" w:sz="0" w:space="0" w:color="auto"/>
        <w:bottom w:val="none" w:sz="0" w:space="0" w:color="auto"/>
        <w:right w:val="none" w:sz="0" w:space="0" w:color="auto"/>
      </w:divBdr>
    </w:div>
    <w:div w:id="1283149090">
      <w:bodyDiv w:val="1"/>
      <w:marLeft w:val="0"/>
      <w:marRight w:val="0"/>
      <w:marTop w:val="0"/>
      <w:marBottom w:val="0"/>
      <w:divBdr>
        <w:top w:val="none" w:sz="0" w:space="0" w:color="auto"/>
        <w:left w:val="none" w:sz="0" w:space="0" w:color="auto"/>
        <w:bottom w:val="none" w:sz="0" w:space="0" w:color="auto"/>
        <w:right w:val="none" w:sz="0" w:space="0" w:color="auto"/>
      </w:divBdr>
    </w:div>
    <w:div w:id="1459448881">
      <w:bodyDiv w:val="1"/>
      <w:marLeft w:val="0"/>
      <w:marRight w:val="0"/>
      <w:marTop w:val="0"/>
      <w:marBottom w:val="0"/>
      <w:divBdr>
        <w:top w:val="none" w:sz="0" w:space="0" w:color="auto"/>
        <w:left w:val="none" w:sz="0" w:space="0" w:color="auto"/>
        <w:bottom w:val="none" w:sz="0" w:space="0" w:color="auto"/>
        <w:right w:val="none" w:sz="0" w:space="0" w:color="auto"/>
      </w:divBdr>
      <w:divsChild>
        <w:div w:id="136339549">
          <w:marLeft w:val="0"/>
          <w:marRight w:val="0"/>
          <w:marTop w:val="240"/>
          <w:marBottom w:val="240"/>
          <w:divBdr>
            <w:top w:val="none" w:sz="0" w:space="0" w:color="auto"/>
            <w:left w:val="none" w:sz="0" w:space="0" w:color="auto"/>
            <w:bottom w:val="none" w:sz="0" w:space="0" w:color="auto"/>
            <w:right w:val="none" w:sz="0" w:space="0" w:color="auto"/>
          </w:divBdr>
        </w:div>
      </w:divsChild>
    </w:div>
    <w:div w:id="1499227365">
      <w:bodyDiv w:val="1"/>
      <w:marLeft w:val="0"/>
      <w:marRight w:val="0"/>
      <w:marTop w:val="0"/>
      <w:marBottom w:val="0"/>
      <w:divBdr>
        <w:top w:val="none" w:sz="0" w:space="0" w:color="auto"/>
        <w:left w:val="none" w:sz="0" w:space="0" w:color="auto"/>
        <w:bottom w:val="none" w:sz="0" w:space="0" w:color="auto"/>
        <w:right w:val="none" w:sz="0" w:space="0" w:color="auto"/>
      </w:divBdr>
    </w:div>
    <w:div w:id="1679190270">
      <w:bodyDiv w:val="1"/>
      <w:marLeft w:val="0"/>
      <w:marRight w:val="0"/>
      <w:marTop w:val="0"/>
      <w:marBottom w:val="0"/>
      <w:divBdr>
        <w:top w:val="none" w:sz="0" w:space="0" w:color="auto"/>
        <w:left w:val="none" w:sz="0" w:space="0" w:color="auto"/>
        <w:bottom w:val="none" w:sz="0" w:space="0" w:color="auto"/>
        <w:right w:val="none" w:sz="0" w:space="0" w:color="auto"/>
      </w:divBdr>
    </w:div>
    <w:div w:id="182500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2</Pages>
  <Words>854</Words>
  <Characters>4870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Busatto</dc:creator>
  <cp:keywords/>
  <dc:description/>
  <cp:lastModifiedBy>Roberta Busatto</cp:lastModifiedBy>
  <cp:revision>144</cp:revision>
  <cp:lastPrinted>2024-01-19T16:10:00Z</cp:lastPrinted>
  <dcterms:created xsi:type="dcterms:W3CDTF">2024-01-19T09:20:00Z</dcterms:created>
  <dcterms:modified xsi:type="dcterms:W3CDTF">2024-06-27T14:52:00Z</dcterms:modified>
</cp:coreProperties>
</file>