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49600" w14:textId="60D2E735" w:rsidR="00594559" w:rsidRDefault="00594559" w:rsidP="00594559">
      <w:pPr>
        <w:pStyle w:val="Intestazione"/>
      </w:pPr>
      <w:r w:rsidRPr="00575596">
        <w:rPr>
          <w:noProof/>
        </w:rPr>
        <w:drawing>
          <wp:anchor distT="0" distB="0" distL="114300" distR="114300" simplePos="0" relativeHeight="251660288" behindDoc="0" locked="0" layoutInCell="1" allowOverlap="1" wp14:anchorId="257B965A" wp14:editId="0CDF72E4">
            <wp:simplePos x="0" y="0"/>
            <wp:positionH relativeFrom="column">
              <wp:posOffset>2173333</wp:posOffset>
            </wp:positionH>
            <wp:positionV relativeFrom="paragraph">
              <wp:posOffset>182</wp:posOffset>
            </wp:positionV>
            <wp:extent cx="1981200" cy="946150"/>
            <wp:effectExtent l="0" t="0" r="0" b="0"/>
            <wp:wrapThrough wrapText="bothSides">
              <wp:wrapPolygon edited="0">
                <wp:start x="9138" y="0"/>
                <wp:lineTo x="7615" y="4639"/>
                <wp:lineTo x="7615" y="6089"/>
                <wp:lineTo x="8308" y="9278"/>
                <wp:lineTo x="4985" y="13917"/>
                <wp:lineTo x="1385" y="16816"/>
                <wp:lineTo x="0" y="18266"/>
                <wp:lineTo x="0" y="21165"/>
                <wp:lineTo x="21323" y="21165"/>
                <wp:lineTo x="21462" y="18266"/>
                <wp:lineTo x="16200" y="13917"/>
                <wp:lineTo x="13154" y="9278"/>
                <wp:lineTo x="13431" y="5799"/>
                <wp:lineTo x="13431" y="2319"/>
                <wp:lineTo x="12185" y="290"/>
                <wp:lineTo x="10523" y="0"/>
                <wp:lineTo x="9138" y="0"/>
              </wp:wrapPolygon>
            </wp:wrapThrough>
            <wp:docPr id="1232993771" name="Immagine 1" descr="Immagine che contiene Elementi grafici, grafica, Carattere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993771" name="Immagine 1" descr="Immagine che contiene Elementi grafici, grafica, Carattere, schermata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14:paraId="5E2B5DD5" w14:textId="77777777" w:rsidR="00894C7C" w:rsidRDefault="00894C7C"/>
    <w:p w14:paraId="40BB9A6E" w14:textId="77777777" w:rsidR="00894C7C" w:rsidRDefault="00894C7C"/>
    <w:p w14:paraId="782056EF" w14:textId="77777777" w:rsidR="00B10A34" w:rsidRDefault="00B10A34" w:rsidP="00894C7C">
      <w:pPr>
        <w:jc w:val="center"/>
        <w:rPr>
          <w:b/>
          <w:bCs/>
        </w:rPr>
      </w:pPr>
    </w:p>
    <w:p w14:paraId="0BB3FB06" w14:textId="77777777" w:rsidR="00B10A34" w:rsidRDefault="00B10A34" w:rsidP="00894C7C">
      <w:pPr>
        <w:jc w:val="center"/>
        <w:rPr>
          <w:b/>
          <w:bCs/>
        </w:rPr>
      </w:pPr>
    </w:p>
    <w:p w14:paraId="12B1D3BF" w14:textId="77777777" w:rsidR="00B10A34" w:rsidRDefault="00B10A34" w:rsidP="00894C7C">
      <w:pPr>
        <w:jc w:val="center"/>
        <w:rPr>
          <w:b/>
          <w:bCs/>
        </w:rPr>
      </w:pPr>
    </w:p>
    <w:p w14:paraId="4B151390" w14:textId="77777777" w:rsidR="00594559" w:rsidRDefault="00594559" w:rsidP="00594559">
      <w:pPr>
        <w:rPr>
          <w:rFonts w:ascii="Arial" w:hAnsi="Arial" w:cs="Arial"/>
          <w:b/>
          <w:bCs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</w:p>
    <w:p w14:paraId="029C589A" w14:textId="77777777" w:rsidR="00B10A34" w:rsidRPr="00F2762F" w:rsidRDefault="00894C7C" w:rsidP="008B5033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6" w:name="OLE_LINK9"/>
      <w:bookmarkStart w:id="7" w:name="OLE_LINK10"/>
      <w:r w:rsidRPr="00F2762F">
        <w:rPr>
          <w:rFonts w:ascii="Arial" w:hAnsi="Arial" w:cs="Arial"/>
          <w:b/>
          <w:bCs/>
          <w:sz w:val="32"/>
          <w:szCs w:val="32"/>
          <w:u w:val="single"/>
        </w:rPr>
        <w:t>COMUNICATO STAMPA</w:t>
      </w:r>
    </w:p>
    <w:p w14:paraId="42FFC4E4" w14:textId="77777777" w:rsidR="008B5033" w:rsidRDefault="00845080" w:rsidP="008B5033">
      <w:pPr>
        <w:jc w:val="center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  <w:r>
        <w:rPr>
          <w:rFonts w:ascii="Arial" w:hAnsi="Arial" w:cs="Arial"/>
          <w:b/>
          <w:bCs/>
        </w:rPr>
        <w:t xml:space="preserve">Concluso con successo </w:t>
      </w:r>
      <w:r w:rsidR="008B5033" w:rsidRPr="00C83A46">
        <w:rPr>
          <w:rFonts w:ascii="Arial" w:hAnsi="Arial" w:cs="Arial"/>
          <w:b/>
          <w:bCs/>
        </w:rPr>
        <w:t xml:space="preserve">il </w:t>
      </w:r>
      <w:r w:rsidR="008B5033" w:rsidRPr="00C83A46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primo </w:t>
      </w:r>
      <w:r w:rsidR="008B5033" w:rsidRPr="00C83A46">
        <w:rPr>
          <w:rFonts w:ascii="Arial" w:eastAsia="Times New Roman" w:hAnsi="Arial" w:cs="Arial"/>
          <w:b/>
          <w:bCs/>
          <w:i/>
          <w:iCs/>
          <w:kern w:val="0"/>
          <w:lang w:eastAsia="it-IT"/>
          <w14:ligatures w14:val="none"/>
        </w:rPr>
        <w:t>Master Executive in </w:t>
      </w:r>
      <w:r w:rsidR="008B5033" w:rsidRPr="00C83A46">
        <w:rPr>
          <w:rFonts w:ascii="Arial" w:eastAsia="Times New Roman" w:hAnsi="Arial" w:cs="Arial"/>
          <w:b/>
          <w:bCs/>
          <w:i/>
          <w:iCs/>
          <w:kern w:val="0"/>
          <w:bdr w:val="none" w:sz="0" w:space="0" w:color="auto" w:frame="1"/>
          <w:lang w:eastAsia="it-IT"/>
          <w14:ligatures w14:val="none"/>
        </w:rPr>
        <w:t>Shipping Management</w:t>
      </w:r>
      <w:r w:rsidR="008B5033" w:rsidRPr="00C83A46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 di Confitarma e Formare</w:t>
      </w:r>
    </w:p>
    <w:p w14:paraId="69313A77" w14:textId="77777777" w:rsidR="00845080" w:rsidRDefault="00845080" w:rsidP="008B5033">
      <w:pPr>
        <w:jc w:val="center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</w:p>
    <w:p w14:paraId="209CDDB2" w14:textId="1F351DB0" w:rsidR="00845080" w:rsidRPr="00845080" w:rsidRDefault="00711B8F" w:rsidP="00845080">
      <w:pPr>
        <w:jc w:val="center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Mario Zanetti: “l’obietti</w:t>
      </w:r>
      <w:r w:rsidR="00535038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vo </w:t>
      </w:r>
      <w:r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è garantire</w:t>
      </w:r>
      <w:r w:rsidRPr="00711B8F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 un costante avanzamento della competenza e della professionalità nel mondo dello shipping</w:t>
      </w:r>
      <w:r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”</w:t>
      </w:r>
    </w:p>
    <w:p w14:paraId="3CF1AFCF" w14:textId="77777777" w:rsidR="009639C3" w:rsidRDefault="009639C3" w:rsidP="009639C3">
      <w:pPr>
        <w:rPr>
          <w:rFonts w:ascii="Arial" w:hAnsi="Arial" w:cs="Arial"/>
        </w:rPr>
      </w:pPr>
    </w:p>
    <w:p w14:paraId="1EF2703E" w14:textId="77777777" w:rsidR="00C83A46" w:rsidRPr="00C83A46" w:rsidRDefault="00C83A46" w:rsidP="009639C3">
      <w:pPr>
        <w:rPr>
          <w:rFonts w:ascii="Arial" w:hAnsi="Arial" w:cs="Arial"/>
        </w:rPr>
      </w:pPr>
    </w:p>
    <w:p w14:paraId="14394D33" w14:textId="40F494D8" w:rsidR="00C44266" w:rsidRPr="00362AE8" w:rsidRDefault="00594559" w:rsidP="00362AE8">
      <w:pPr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C83A46">
        <w:rPr>
          <w:rFonts w:ascii="Arial" w:hAnsi="Arial" w:cs="Arial"/>
          <w:sz w:val="20"/>
          <w:szCs w:val="20"/>
        </w:rPr>
        <w:t xml:space="preserve">Roma, </w:t>
      </w:r>
      <w:r w:rsidR="00AA6D35">
        <w:rPr>
          <w:rFonts w:ascii="Arial" w:hAnsi="Arial" w:cs="Arial"/>
          <w:sz w:val="20"/>
          <w:szCs w:val="20"/>
        </w:rPr>
        <w:t>3</w:t>
      </w:r>
      <w:r w:rsidRPr="00C83A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luglio</w:t>
      </w:r>
      <w:r w:rsidRPr="00C83A46">
        <w:rPr>
          <w:rFonts w:ascii="Arial" w:hAnsi="Arial" w:cs="Arial"/>
          <w:sz w:val="20"/>
          <w:szCs w:val="20"/>
        </w:rPr>
        <w:t xml:space="preserve"> 2024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 xml:space="preserve">- </w:t>
      </w:r>
      <w:r w:rsidR="00845080" w:rsidRPr="00845080">
        <w:rPr>
          <w:rFonts w:ascii="Arial" w:eastAsia="Times New Roman" w:hAnsi="Arial" w:cs="Arial"/>
          <w:kern w:val="0"/>
          <w:lang w:eastAsia="it-IT"/>
          <w14:ligatures w14:val="none"/>
        </w:rPr>
        <w:t>Si è concluso con successo</w:t>
      </w:r>
      <w:r w:rsidR="009639C3" w:rsidRPr="00845080">
        <w:rPr>
          <w:rFonts w:ascii="Arial" w:eastAsia="Times New Roman" w:hAnsi="Arial" w:cs="Arial"/>
          <w:kern w:val="0"/>
          <w:lang w:eastAsia="it-IT"/>
          <w14:ligatures w14:val="none"/>
        </w:rPr>
        <w:t xml:space="preserve"> il primo </w:t>
      </w:r>
      <w:r w:rsidR="009639C3" w:rsidRPr="00845080">
        <w:rPr>
          <w:rFonts w:ascii="Arial" w:eastAsia="Times New Roman" w:hAnsi="Arial" w:cs="Arial"/>
          <w:b/>
          <w:bCs/>
          <w:i/>
          <w:iCs/>
          <w:kern w:val="0"/>
          <w:lang w:eastAsia="it-IT"/>
          <w14:ligatures w14:val="none"/>
        </w:rPr>
        <w:t>Master Executive</w:t>
      </w:r>
      <w:r w:rsidR="00A04253">
        <w:rPr>
          <w:rFonts w:ascii="Arial" w:eastAsia="Times New Roman" w:hAnsi="Arial" w:cs="Arial"/>
          <w:b/>
          <w:bCs/>
          <w:i/>
          <w:iCs/>
          <w:kern w:val="0"/>
          <w:lang w:eastAsia="it-IT"/>
          <w14:ligatures w14:val="none"/>
        </w:rPr>
        <w:t xml:space="preserve"> </w:t>
      </w:r>
      <w:r w:rsidR="009639C3" w:rsidRPr="00845080">
        <w:rPr>
          <w:rFonts w:ascii="Arial" w:eastAsia="Times New Roman" w:hAnsi="Arial" w:cs="Arial"/>
          <w:b/>
          <w:bCs/>
          <w:i/>
          <w:iCs/>
          <w:kern w:val="0"/>
          <w:lang w:eastAsia="it-IT"/>
          <w14:ligatures w14:val="none"/>
        </w:rPr>
        <w:t>in </w:t>
      </w:r>
      <w:r w:rsidR="009639C3" w:rsidRPr="00845080">
        <w:rPr>
          <w:rFonts w:ascii="Arial" w:eastAsia="Times New Roman" w:hAnsi="Arial" w:cs="Arial"/>
          <w:b/>
          <w:bCs/>
          <w:i/>
          <w:iCs/>
          <w:kern w:val="0"/>
          <w:bdr w:val="none" w:sz="0" w:space="0" w:color="auto" w:frame="1"/>
          <w:lang w:eastAsia="it-IT"/>
          <w14:ligatures w14:val="none"/>
        </w:rPr>
        <w:t>Shipping Management</w:t>
      </w:r>
      <w:r w:rsidR="009639C3" w:rsidRPr="00845080">
        <w:rPr>
          <w:rFonts w:ascii="Arial" w:eastAsia="Times New Roman" w:hAnsi="Arial" w:cs="Arial"/>
          <w:kern w:val="0"/>
          <w:lang w:eastAsia="it-IT"/>
          <w14:ligatures w14:val="none"/>
        </w:rPr>
        <w:t> organizzato</w:t>
      </w:r>
      <w:r w:rsidR="00AB17F1" w:rsidRPr="00845080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="009639C3" w:rsidRPr="00845080">
        <w:rPr>
          <w:rFonts w:ascii="Arial" w:eastAsia="Times New Roman" w:hAnsi="Arial" w:cs="Arial"/>
          <w:kern w:val="0"/>
          <w:lang w:eastAsia="it-IT"/>
          <w14:ligatures w14:val="none"/>
        </w:rPr>
        <w:t>da </w:t>
      </w:r>
      <w:r w:rsidR="00492692" w:rsidRPr="00492692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Confitarma</w:t>
      </w:r>
      <w:r w:rsidR="00492692">
        <w:rPr>
          <w:rFonts w:ascii="Arial" w:eastAsia="Times New Roman" w:hAnsi="Arial" w:cs="Arial"/>
          <w:kern w:val="0"/>
          <w:lang w:eastAsia="it-IT"/>
          <w14:ligatures w14:val="none"/>
        </w:rPr>
        <w:t xml:space="preserve">, in collaborazione con </w:t>
      </w:r>
      <w:proofErr w:type="spellStart"/>
      <w:r w:rsidR="003139AF" w:rsidRPr="003139AF">
        <w:rPr>
          <w:rFonts w:ascii="Arial" w:eastAsia="Times New Roman" w:hAnsi="Arial" w:cs="Arial"/>
          <w:b/>
          <w:bCs/>
          <w:kern w:val="0"/>
          <w:bdr w:val="none" w:sz="0" w:space="0" w:color="auto" w:frame="1"/>
          <w:lang w:eastAsia="it-IT"/>
          <w14:ligatures w14:val="none"/>
        </w:rPr>
        <w:t>ForMare</w:t>
      </w:r>
      <w:proofErr w:type="spellEnd"/>
      <w:r w:rsidR="00450C08">
        <w:rPr>
          <w:rFonts w:ascii="Arial" w:eastAsia="Times New Roman" w:hAnsi="Arial" w:cs="Arial"/>
          <w:b/>
          <w:bCs/>
          <w:kern w:val="0"/>
          <w:bdr w:val="none" w:sz="0" w:space="0" w:color="auto" w:frame="1"/>
          <w:lang w:eastAsia="it-IT"/>
          <w14:ligatures w14:val="none"/>
        </w:rPr>
        <w:t xml:space="preserve"> -</w:t>
      </w:r>
      <w:r w:rsidR="003139AF" w:rsidRPr="003139AF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 xml:space="preserve"> Polo Nazionale dello Shipping (ente di formazione di Confitarma</w:t>
      </w:r>
      <w:r w:rsidR="00AB17F1" w:rsidRPr="00845080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>)</w:t>
      </w:r>
      <w:r w:rsidR="00362AE8">
        <w:rPr>
          <w:rFonts w:ascii="Arial" w:eastAsia="Times New Roman" w:hAnsi="Arial" w:cs="Arial"/>
          <w:kern w:val="0"/>
          <w:lang w:eastAsia="it-IT"/>
          <w14:ligatures w14:val="none"/>
        </w:rPr>
        <w:t xml:space="preserve">, </w:t>
      </w:r>
      <w:r w:rsidR="00C44266" w:rsidRPr="00362AE8">
        <w:rPr>
          <w:rFonts w:ascii="Arial" w:hAnsi="Arial" w:cs="Arial"/>
        </w:rPr>
        <w:t>progettato con l'obiettivo di fornire ai professionisti dello shipping ulteriori strumenti e competenze per affrontare e gestire le sfide complesse e in continua evoluzione del settore.</w:t>
      </w:r>
    </w:p>
    <w:p w14:paraId="6B970F46" w14:textId="77777777" w:rsidR="00C44266" w:rsidRDefault="00C44266" w:rsidP="00F2762F">
      <w:pPr>
        <w:jc w:val="both"/>
        <w:rPr>
          <w:rFonts w:ascii="Arial" w:hAnsi="Arial" w:cs="Arial"/>
        </w:rPr>
      </w:pPr>
    </w:p>
    <w:p w14:paraId="56103D58" w14:textId="7309259B" w:rsidR="00492692" w:rsidRDefault="00362AE8" w:rsidP="004926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Questo</w:t>
      </w:r>
      <w:r w:rsidR="00492692">
        <w:rPr>
          <w:rFonts w:ascii="Arial" w:hAnsi="Arial" w:cs="Arial"/>
        </w:rPr>
        <w:t xml:space="preserve"> percorso </w:t>
      </w:r>
      <w:r w:rsidR="00492692" w:rsidRPr="00492692">
        <w:rPr>
          <w:rFonts w:ascii="Arial" w:hAnsi="Arial" w:cs="Arial"/>
        </w:rPr>
        <w:t xml:space="preserve">di alta formazione si </w:t>
      </w:r>
      <w:r w:rsidR="00450C08">
        <w:rPr>
          <w:rFonts w:ascii="Arial" w:hAnsi="Arial" w:cs="Arial"/>
        </w:rPr>
        <w:t>è distinto</w:t>
      </w:r>
      <w:r w:rsidR="00492692" w:rsidRPr="004926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per </w:t>
      </w:r>
      <w:r w:rsidR="002B00EA">
        <w:rPr>
          <w:rFonts w:ascii="Arial" w:hAnsi="Arial" w:cs="Arial"/>
        </w:rPr>
        <w:t>la</w:t>
      </w:r>
      <w:r w:rsidR="00492692" w:rsidRPr="004926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sua </w:t>
      </w:r>
      <w:r w:rsidR="00492692" w:rsidRPr="00492692">
        <w:rPr>
          <w:rFonts w:ascii="Arial" w:hAnsi="Arial" w:cs="Arial"/>
        </w:rPr>
        <w:t>combinazione unica di qualità e competenza</w:t>
      </w:r>
      <w:r w:rsidR="00EE255E">
        <w:rPr>
          <w:rFonts w:ascii="Arial" w:hAnsi="Arial" w:cs="Arial"/>
        </w:rPr>
        <w:t xml:space="preserve">, garantita da </w:t>
      </w:r>
      <w:r w:rsidR="00492692" w:rsidRPr="00492692">
        <w:rPr>
          <w:rFonts w:ascii="Arial" w:hAnsi="Arial" w:cs="Arial"/>
        </w:rPr>
        <w:t>due elementi fondamentali:</w:t>
      </w:r>
      <w:r w:rsidR="00492692">
        <w:rPr>
          <w:rFonts w:ascii="Arial" w:hAnsi="Arial" w:cs="Arial"/>
        </w:rPr>
        <w:t xml:space="preserve"> </w:t>
      </w:r>
    </w:p>
    <w:p w14:paraId="65A79752" w14:textId="14446745" w:rsidR="00492692" w:rsidRDefault="00492692" w:rsidP="004926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un c</w:t>
      </w:r>
      <w:r w:rsidRPr="00492692">
        <w:rPr>
          <w:rFonts w:ascii="Arial" w:hAnsi="Arial" w:cs="Arial"/>
        </w:rPr>
        <w:t xml:space="preserve">orpo </w:t>
      </w:r>
      <w:r>
        <w:rPr>
          <w:rFonts w:ascii="Arial" w:hAnsi="Arial" w:cs="Arial"/>
        </w:rPr>
        <w:t>do</w:t>
      </w:r>
      <w:r w:rsidRPr="00492692">
        <w:rPr>
          <w:rFonts w:ascii="Arial" w:hAnsi="Arial" w:cs="Arial"/>
        </w:rPr>
        <w:t xml:space="preserve">cente </w:t>
      </w:r>
      <w:r>
        <w:rPr>
          <w:rFonts w:ascii="Arial" w:hAnsi="Arial" w:cs="Arial"/>
        </w:rPr>
        <w:t>autorevole</w:t>
      </w:r>
      <w:r w:rsidR="00362AE8">
        <w:rPr>
          <w:rFonts w:ascii="Arial" w:hAnsi="Arial" w:cs="Arial"/>
        </w:rPr>
        <w:t xml:space="preserve"> e altamente qualificato</w:t>
      </w:r>
      <w:r>
        <w:rPr>
          <w:rFonts w:ascii="Arial" w:hAnsi="Arial" w:cs="Arial"/>
        </w:rPr>
        <w:t>, composto da rappresentanti di importanti industrie armatoriali, imprese specializzate, università, centri di ricerca e</w:t>
      </w:r>
      <w:r w:rsidR="002B00EA">
        <w:rPr>
          <w:rFonts w:ascii="Arial" w:hAnsi="Arial" w:cs="Arial"/>
        </w:rPr>
        <w:t xml:space="preserve">d esperti </w:t>
      </w:r>
      <w:r>
        <w:rPr>
          <w:rFonts w:ascii="Arial" w:hAnsi="Arial" w:cs="Arial"/>
        </w:rPr>
        <w:t>di rilievo nazionale e internazionale;</w:t>
      </w:r>
    </w:p>
    <w:p w14:paraId="0971DC77" w14:textId="6420BBD7" w:rsidR="00492692" w:rsidRDefault="00492692" w:rsidP="004926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492692">
        <w:rPr>
          <w:rFonts w:ascii="Arial" w:hAnsi="Arial" w:cs="Arial"/>
        </w:rPr>
        <w:t xml:space="preserve">Partecipanti di </w:t>
      </w:r>
      <w:r>
        <w:rPr>
          <w:rFonts w:ascii="Arial" w:hAnsi="Arial" w:cs="Arial"/>
        </w:rPr>
        <w:t>a</w:t>
      </w:r>
      <w:r w:rsidRPr="00492692">
        <w:rPr>
          <w:rFonts w:ascii="Arial" w:hAnsi="Arial" w:cs="Arial"/>
        </w:rPr>
        <w:t xml:space="preserve">lto </w:t>
      </w:r>
      <w:r>
        <w:rPr>
          <w:rFonts w:ascii="Arial" w:hAnsi="Arial" w:cs="Arial"/>
        </w:rPr>
        <w:t>p</w:t>
      </w:r>
      <w:r w:rsidRPr="00492692">
        <w:rPr>
          <w:rFonts w:ascii="Arial" w:hAnsi="Arial" w:cs="Arial"/>
        </w:rPr>
        <w:t>rofil</w:t>
      </w:r>
      <w:r>
        <w:rPr>
          <w:rFonts w:ascii="Arial" w:hAnsi="Arial" w:cs="Arial"/>
        </w:rPr>
        <w:t>o</w:t>
      </w:r>
      <w:r w:rsidR="00EE255E">
        <w:rPr>
          <w:rFonts w:ascii="Arial" w:hAnsi="Arial" w:cs="Arial"/>
        </w:rPr>
        <w:t xml:space="preserve">, con </w:t>
      </w:r>
      <w:r w:rsidRPr="00492692">
        <w:rPr>
          <w:rFonts w:ascii="Arial" w:hAnsi="Arial" w:cs="Arial"/>
        </w:rPr>
        <w:t xml:space="preserve">professionisti provenienti da </w:t>
      </w:r>
      <w:r w:rsidR="00362AE8">
        <w:rPr>
          <w:rFonts w:ascii="Arial" w:hAnsi="Arial" w:cs="Arial"/>
        </w:rPr>
        <w:t>imprese armatoriali</w:t>
      </w:r>
      <w:r w:rsidRPr="00492692">
        <w:rPr>
          <w:rFonts w:ascii="Arial" w:hAnsi="Arial" w:cs="Arial"/>
        </w:rPr>
        <w:t xml:space="preserve">, associazioni di categoria e dalla Pubblica Amministrazione. </w:t>
      </w:r>
    </w:p>
    <w:p w14:paraId="44613C51" w14:textId="665CEC17" w:rsidR="007A10A9" w:rsidRDefault="00450C08" w:rsidP="007A10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 binomio che fa del Master </w:t>
      </w:r>
      <w:r w:rsidR="00EE255E">
        <w:rPr>
          <w:rFonts w:ascii="Arial" w:hAnsi="Arial" w:cs="Arial"/>
        </w:rPr>
        <w:t xml:space="preserve">di Confitarma </w:t>
      </w:r>
      <w:r>
        <w:rPr>
          <w:rFonts w:ascii="Arial" w:hAnsi="Arial" w:cs="Arial"/>
        </w:rPr>
        <w:t xml:space="preserve">un vero e proprio laboratorio </w:t>
      </w:r>
      <w:r w:rsidRPr="00450C08">
        <w:rPr>
          <w:rFonts w:ascii="Arial" w:hAnsi="Arial" w:cs="Arial"/>
        </w:rPr>
        <w:t>di innovazione e crescita professionale</w:t>
      </w:r>
      <w:r>
        <w:rPr>
          <w:rFonts w:ascii="Arial" w:hAnsi="Arial" w:cs="Arial"/>
        </w:rPr>
        <w:t>.</w:t>
      </w:r>
    </w:p>
    <w:p w14:paraId="22B04D1D" w14:textId="52B7F990" w:rsidR="007A10A9" w:rsidRDefault="002B00EA" w:rsidP="00F2762F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I partecipanti </w:t>
      </w:r>
      <w:r w:rsidR="007A10A9" w:rsidRPr="007A10A9">
        <w:rPr>
          <w:rFonts w:ascii="Arial" w:hAnsi="Arial" w:cs="Arial"/>
          <w:color w:val="000000"/>
        </w:rPr>
        <w:t>hanno avuto</w:t>
      </w:r>
      <w:r>
        <w:rPr>
          <w:rFonts w:ascii="Arial" w:hAnsi="Arial" w:cs="Arial"/>
          <w:color w:val="000000"/>
        </w:rPr>
        <w:t>, infatti,</w:t>
      </w:r>
      <w:r w:rsidR="007A10A9" w:rsidRPr="007A10A9">
        <w:rPr>
          <w:rFonts w:ascii="Arial" w:hAnsi="Arial" w:cs="Arial"/>
          <w:color w:val="000000"/>
        </w:rPr>
        <w:t xml:space="preserve"> </w:t>
      </w:r>
      <w:r w:rsidR="007A10A9" w:rsidRPr="0045335A">
        <w:rPr>
          <w:rFonts w:ascii="Arial" w:hAnsi="Arial" w:cs="Arial"/>
          <w:color w:val="000000"/>
        </w:rPr>
        <w:t>l'opportunità di sviluppare competenze avanzate e di stabilire relazioni preziose con esperti e colleghi.</w:t>
      </w:r>
      <w:r w:rsidR="007A10A9" w:rsidRPr="007A10A9">
        <w:rPr>
          <w:rFonts w:ascii="Arial" w:hAnsi="Arial" w:cs="Arial"/>
          <w:color w:val="000000"/>
        </w:rPr>
        <w:t xml:space="preserve"> </w:t>
      </w:r>
    </w:p>
    <w:p w14:paraId="277DF4D8" w14:textId="77777777" w:rsidR="0045335A" w:rsidRDefault="0045335A" w:rsidP="00F2762F">
      <w:pPr>
        <w:jc w:val="both"/>
        <w:rPr>
          <w:rFonts w:ascii="Arial" w:hAnsi="Arial" w:cs="Arial"/>
        </w:rPr>
      </w:pPr>
    </w:p>
    <w:p w14:paraId="16DD9BBA" w14:textId="25435449" w:rsidR="00450C08" w:rsidRDefault="00450C08" w:rsidP="00F2762F">
      <w:pPr>
        <w:jc w:val="both"/>
        <w:rPr>
          <w:rFonts w:ascii="Arial" w:hAnsi="Arial" w:cs="Arial"/>
          <w:i/>
          <w:iCs/>
        </w:rPr>
      </w:pPr>
      <w:r w:rsidRPr="0045335A">
        <w:rPr>
          <w:rFonts w:ascii="Arial" w:hAnsi="Arial" w:cs="Arial"/>
          <w:i/>
          <w:iCs/>
        </w:rPr>
        <w:t>“La scelta di organizzare un executive master rivolto ai professionisti dello shipping operanti nelle imprese, nelle associazioni e nelle istituzioni</w:t>
      </w:r>
      <w:r w:rsidR="0045335A">
        <w:rPr>
          <w:rFonts w:ascii="Arial" w:hAnsi="Arial" w:cs="Arial"/>
          <w:i/>
          <w:iCs/>
        </w:rPr>
        <w:t xml:space="preserve">” </w:t>
      </w:r>
      <w:r w:rsidR="0045335A" w:rsidRPr="0045335A">
        <w:rPr>
          <w:rFonts w:ascii="Arial" w:hAnsi="Arial" w:cs="Arial"/>
        </w:rPr>
        <w:t xml:space="preserve">– ha sottolineato il Presidente di Confitarma </w:t>
      </w:r>
      <w:r w:rsidR="0045335A" w:rsidRPr="0045335A">
        <w:rPr>
          <w:rFonts w:ascii="Arial" w:hAnsi="Arial" w:cs="Arial"/>
          <w:b/>
          <w:bCs/>
        </w:rPr>
        <w:t>Mario Zanetti</w:t>
      </w:r>
      <w:r w:rsidR="0045335A" w:rsidRPr="0045335A">
        <w:rPr>
          <w:rFonts w:ascii="Arial" w:hAnsi="Arial" w:cs="Arial"/>
        </w:rPr>
        <w:t xml:space="preserve"> -</w:t>
      </w:r>
      <w:r w:rsidR="0045335A">
        <w:rPr>
          <w:rFonts w:ascii="Arial" w:hAnsi="Arial" w:cs="Arial"/>
          <w:i/>
          <w:iCs/>
        </w:rPr>
        <w:t xml:space="preserve"> “</w:t>
      </w:r>
      <w:r w:rsidRPr="0045335A">
        <w:rPr>
          <w:rFonts w:ascii="Arial" w:hAnsi="Arial" w:cs="Arial"/>
          <w:i/>
          <w:iCs/>
        </w:rPr>
        <w:t>nasce dalla volontà di condividere</w:t>
      </w:r>
      <w:r w:rsidR="007A10A9">
        <w:rPr>
          <w:rFonts w:ascii="Arial" w:hAnsi="Arial" w:cs="Arial"/>
          <w:i/>
          <w:iCs/>
        </w:rPr>
        <w:t xml:space="preserve"> l’esperienza,</w:t>
      </w:r>
      <w:r w:rsidRPr="0045335A">
        <w:rPr>
          <w:rFonts w:ascii="Arial" w:hAnsi="Arial" w:cs="Arial"/>
          <w:i/>
          <w:iCs/>
        </w:rPr>
        <w:t xml:space="preserve"> le competenz</w:t>
      </w:r>
      <w:r w:rsidR="0045335A">
        <w:rPr>
          <w:rFonts w:ascii="Arial" w:hAnsi="Arial" w:cs="Arial"/>
          <w:i/>
          <w:iCs/>
        </w:rPr>
        <w:t>e</w:t>
      </w:r>
      <w:r w:rsidR="007A10A9">
        <w:rPr>
          <w:rFonts w:ascii="Arial" w:hAnsi="Arial" w:cs="Arial"/>
          <w:i/>
          <w:iCs/>
        </w:rPr>
        <w:t xml:space="preserve"> e</w:t>
      </w:r>
      <w:r w:rsidRPr="0045335A">
        <w:rPr>
          <w:rFonts w:ascii="Arial" w:hAnsi="Arial" w:cs="Arial"/>
          <w:i/>
          <w:iCs/>
        </w:rPr>
        <w:t xml:space="preserve"> le conoscenze acquisite da</w:t>
      </w:r>
      <w:r w:rsidR="0045335A">
        <w:rPr>
          <w:rFonts w:ascii="Arial" w:hAnsi="Arial" w:cs="Arial"/>
          <w:i/>
          <w:iCs/>
        </w:rPr>
        <w:t xml:space="preserve">lla nostra Confederazione </w:t>
      </w:r>
      <w:r w:rsidRPr="0045335A">
        <w:rPr>
          <w:rFonts w:ascii="Arial" w:hAnsi="Arial" w:cs="Arial"/>
          <w:i/>
          <w:iCs/>
        </w:rPr>
        <w:t>nel corso della sua storia</w:t>
      </w:r>
      <w:r w:rsidR="007A10A9">
        <w:rPr>
          <w:rFonts w:ascii="Arial" w:hAnsi="Arial" w:cs="Arial"/>
          <w:i/>
          <w:iCs/>
        </w:rPr>
        <w:t>.</w:t>
      </w:r>
    </w:p>
    <w:p w14:paraId="303B8403" w14:textId="6C8F16E6" w:rsidR="007A10A9" w:rsidRDefault="007A10A9" w:rsidP="00F2762F">
      <w:pPr>
        <w:jc w:val="both"/>
        <w:rPr>
          <w:rFonts w:ascii="Arial" w:hAnsi="Arial" w:cs="Arial"/>
          <w:i/>
          <w:iCs/>
          <w:color w:val="000000"/>
        </w:rPr>
      </w:pPr>
      <w:r w:rsidRPr="0045335A">
        <w:rPr>
          <w:rFonts w:ascii="Arial" w:hAnsi="Arial" w:cs="Arial"/>
          <w:i/>
          <w:iCs/>
          <w:color w:val="000000"/>
        </w:rPr>
        <w:t xml:space="preserve">La missione </w:t>
      </w:r>
      <w:r>
        <w:rPr>
          <w:rFonts w:ascii="Arial" w:hAnsi="Arial" w:cs="Arial"/>
          <w:i/>
          <w:iCs/>
          <w:color w:val="000000"/>
        </w:rPr>
        <w:t xml:space="preserve">di Confitarma </w:t>
      </w:r>
      <w:r w:rsidRPr="0045335A">
        <w:rPr>
          <w:rFonts w:ascii="Arial" w:hAnsi="Arial" w:cs="Arial"/>
          <w:i/>
          <w:iCs/>
          <w:color w:val="000000"/>
        </w:rPr>
        <w:t xml:space="preserve">è quella di fornire una formazione che non solo risponda alle sfide attuali, ma che anticipi anche </w:t>
      </w:r>
      <w:r w:rsidR="00EE255E">
        <w:rPr>
          <w:rFonts w:ascii="Arial" w:hAnsi="Arial" w:cs="Arial"/>
          <w:i/>
          <w:iCs/>
          <w:color w:val="000000"/>
        </w:rPr>
        <w:t>quelle</w:t>
      </w:r>
      <w:r w:rsidRPr="0045335A">
        <w:rPr>
          <w:rFonts w:ascii="Arial" w:hAnsi="Arial" w:cs="Arial"/>
          <w:i/>
          <w:iCs/>
          <w:color w:val="000000"/>
        </w:rPr>
        <w:t xml:space="preserve"> future, garantendo così un costante avanzamento della competenza e della professionalità nel mondo dello shipping</w:t>
      </w:r>
      <w:r>
        <w:rPr>
          <w:rFonts w:ascii="Arial" w:hAnsi="Arial" w:cs="Arial"/>
          <w:i/>
          <w:iCs/>
          <w:color w:val="000000"/>
        </w:rPr>
        <w:t>. Siamo già al lavoro per continuare</w:t>
      </w:r>
      <w:r w:rsidRPr="0045335A">
        <w:rPr>
          <w:rFonts w:ascii="Arial" w:hAnsi="Arial" w:cs="Arial"/>
          <w:i/>
          <w:iCs/>
          <w:color w:val="000000"/>
        </w:rPr>
        <w:t xml:space="preserve"> a migliorare e ad adattare il master alle esigenze emergenti del settore marittimo</w:t>
      </w:r>
      <w:r>
        <w:rPr>
          <w:rFonts w:ascii="Arial" w:hAnsi="Arial" w:cs="Arial"/>
          <w:i/>
          <w:iCs/>
          <w:color w:val="000000"/>
        </w:rPr>
        <w:t>”.</w:t>
      </w:r>
    </w:p>
    <w:p w14:paraId="26D9A548" w14:textId="77777777" w:rsidR="002B00EA" w:rsidRDefault="002B00EA" w:rsidP="002E324E">
      <w:pPr>
        <w:jc w:val="both"/>
        <w:rPr>
          <w:rFonts w:ascii="Arial" w:hAnsi="Arial" w:cs="Arial"/>
          <w:color w:val="000000"/>
        </w:rPr>
      </w:pPr>
    </w:p>
    <w:p w14:paraId="3B593E3B" w14:textId="22429BD6" w:rsidR="002B00EA" w:rsidRDefault="002B00EA" w:rsidP="002E324E">
      <w:pPr>
        <w:jc w:val="both"/>
        <w:rPr>
          <w:rFonts w:ascii="Arial" w:hAnsi="Arial" w:cs="Arial"/>
          <w:color w:val="000000"/>
        </w:rPr>
      </w:pPr>
      <w:r w:rsidRPr="002B00EA">
        <w:rPr>
          <w:rFonts w:ascii="Arial" w:hAnsi="Arial" w:cs="Arial"/>
          <w:color w:val="000000"/>
        </w:rPr>
        <w:t xml:space="preserve">Sono state numerose le tematiche affrontate dai </w:t>
      </w:r>
      <w:r w:rsidRPr="002B00EA">
        <w:rPr>
          <w:rFonts w:ascii="Arial" w:hAnsi="Arial" w:cs="Arial"/>
          <w:b/>
          <w:bCs/>
          <w:color w:val="000000"/>
        </w:rPr>
        <w:t>22 docenti</w:t>
      </w:r>
      <w:r w:rsidRPr="002B00EA">
        <w:rPr>
          <w:rFonts w:ascii="Arial" w:hAnsi="Arial" w:cs="Arial"/>
          <w:color w:val="000000"/>
        </w:rPr>
        <w:t xml:space="preserve"> nel corso dei </w:t>
      </w:r>
      <w:r w:rsidRPr="002B00EA">
        <w:rPr>
          <w:rFonts w:ascii="Arial" w:hAnsi="Arial" w:cs="Arial"/>
          <w:b/>
          <w:bCs/>
          <w:color w:val="000000"/>
        </w:rPr>
        <w:t>3 mesi di lezione</w:t>
      </w:r>
      <w:r w:rsidRPr="002B00EA">
        <w:rPr>
          <w:rFonts w:ascii="Arial" w:hAnsi="Arial" w:cs="Arial"/>
          <w:color w:val="000000"/>
        </w:rPr>
        <w:t xml:space="preserve">, per un totale di </w:t>
      </w:r>
      <w:r w:rsidRPr="002B00EA">
        <w:rPr>
          <w:rFonts w:ascii="Arial" w:hAnsi="Arial" w:cs="Arial"/>
          <w:b/>
          <w:bCs/>
          <w:color w:val="000000"/>
        </w:rPr>
        <w:t>84 ore</w:t>
      </w:r>
      <w:r w:rsidRPr="002B00EA">
        <w:rPr>
          <w:rFonts w:ascii="Arial" w:hAnsi="Arial" w:cs="Arial"/>
          <w:color w:val="000000"/>
        </w:rPr>
        <w:t xml:space="preserve"> frontali ed esercitazioni, svolte in gran parte presso Confitarma. I </w:t>
      </w:r>
      <w:r w:rsidRPr="002B00EA">
        <w:rPr>
          <w:rFonts w:ascii="Arial" w:hAnsi="Arial" w:cs="Arial"/>
          <w:b/>
          <w:bCs/>
          <w:color w:val="000000"/>
        </w:rPr>
        <w:t>9 moduli didattici</w:t>
      </w:r>
      <w:r w:rsidRPr="002B00EA">
        <w:rPr>
          <w:rFonts w:ascii="Arial" w:hAnsi="Arial" w:cs="Arial"/>
          <w:color w:val="000000"/>
        </w:rPr>
        <w:t xml:space="preserve"> hanno coperto un'ampia gamma di argomenti, tra cui, in particolare</w:t>
      </w:r>
      <w:r w:rsidR="00503BDE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aspetti </w:t>
      </w:r>
      <w:r w:rsidRPr="00845080">
        <w:rPr>
          <w:rFonts w:ascii="Arial" w:hAnsi="Arial" w:cs="Arial"/>
          <w:color w:val="000000"/>
        </w:rPr>
        <w:t>tecnici, giuridici</w:t>
      </w:r>
      <w:r>
        <w:rPr>
          <w:rFonts w:ascii="Arial" w:hAnsi="Arial" w:cs="Arial"/>
          <w:color w:val="000000"/>
        </w:rPr>
        <w:t xml:space="preserve">, fiscali </w:t>
      </w:r>
      <w:r w:rsidRPr="00845080">
        <w:rPr>
          <w:rFonts w:ascii="Arial" w:hAnsi="Arial" w:cs="Arial"/>
          <w:color w:val="000000"/>
        </w:rPr>
        <w:t xml:space="preserve">e commerciali della nave, assicurazioni, </w:t>
      </w:r>
      <w:r>
        <w:rPr>
          <w:rFonts w:ascii="Arial" w:hAnsi="Arial" w:cs="Arial"/>
          <w:color w:val="000000"/>
        </w:rPr>
        <w:t>gestione dell’</w:t>
      </w:r>
      <w:r w:rsidRPr="00845080">
        <w:rPr>
          <w:rFonts w:ascii="Arial" w:hAnsi="Arial" w:cs="Arial"/>
          <w:color w:val="000000"/>
        </w:rPr>
        <w:t xml:space="preserve">equipaggio, </w:t>
      </w:r>
      <w:proofErr w:type="spellStart"/>
      <w:r w:rsidRPr="00845080">
        <w:rPr>
          <w:rFonts w:ascii="Arial" w:hAnsi="Arial" w:cs="Arial"/>
          <w:color w:val="000000"/>
        </w:rPr>
        <w:t>sustainable</w:t>
      </w:r>
      <w:proofErr w:type="spellEnd"/>
      <w:r w:rsidRPr="00845080">
        <w:rPr>
          <w:rFonts w:ascii="Arial" w:hAnsi="Arial" w:cs="Arial"/>
          <w:color w:val="000000"/>
        </w:rPr>
        <w:t xml:space="preserve"> shipping, </w:t>
      </w:r>
      <w:proofErr w:type="spellStart"/>
      <w:r w:rsidRPr="00845080">
        <w:rPr>
          <w:rFonts w:ascii="Arial" w:hAnsi="Arial" w:cs="Arial"/>
          <w:color w:val="000000"/>
        </w:rPr>
        <w:t>emergency</w:t>
      </w:r>
      <w:proofErr w:type="spellEnd"/>
      <w:r w:rsidRPr="00845080">
        <w:rPr>
          <w:rFonts w:ascii="Arial" w:hAnsi="Arial" w:cs="Arial"/>
          <w:color w:val="000000"/>
        </w:rPr>
        <w:t xml:space="preserve"> management</w:t>
      </w:r>
      <w:r>
        <w:rPr>
          <w:rFonts w:ascii="Arial" w:hAnsi="Arial" w:cs="Arial"/>
          <w:color w:val="000000"/>
        </w:rPr>
        <w:t>.</w:t>
      </w:r>
    </w:p>
    <w:p w14:paraId="326104CE" w14:textId="77777777" w:rsidR="00C74FAF" w:rsidRDefault="00C74FAF" w:rsidP="00C74FAF">
      <w:pPr>
        <w:jc w:val="both"/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</w:pPr>
    </w:p>
    <w:p w14:paraId="3E431403" w14:textId="54012AC8" w:rsidR="00C74FAF" w:rsidRPr="00AA6D35" w:rsidRDefault="00EE255E" w:rsidP="00C74FAF">
      <w:pPr>
        <w:jc w:val="both"/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</w:pPr>
      <w:r w:rsidRPr="00AA6D35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 xml:space="preserve">A concludere il </w:t>
      </w:r>
      <w:r w:rsidR="002B00EA" w:rsidRPr="00AA6D35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>master</w:t>
      </w:r>
      <w:r w:rsidR="007A10A9" w:rsidRPr="00AA6D35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 xml:space="preserve"> giovedì</w:t>
      </w:r>
      <w:r w:rsidR="00C74FAF" w:rsidRPr="00AA6D35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 xml:space="preserve"> 27 e venerdì 28 giugno</w:t>
      </w:r>
      <w:r w:rsidR="007A10A9" w:rsidRPr="00AA6D35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>,</w:t>
      </w:r>
      <w:r w:rsidR="00C74FAF" w:rsidRPr="00AA6D35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 xml:space="preserve"> l'ultimo modulo di lezioni</w:t>
      </w:r>
      <w:r w:rsidR="007A10A9" w:rsidRPr="00AA6D35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 xml:space="preserve">, </w:t>
      </w:r>
      <w:r w:rsidR="00C74FAF" w:rsidRPr="00AA6D35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 xml:space="preserve">inaugurato con un workshop dedicato al </w:t>
      </w:r>
      <w:proofErr w:type="spellStart"/>
      <w:r w:rsidR="00C74FAF" w:rsidRPr="00AA6D35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>FuelEU</w:t>
      </w:r>
      <w:proofErr w:type="spellEnd"/>
      <w:r w:rsidR="00C74FAF" w:rsidRPr="00AA6D35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 xml:space="preserve"> Maritime, organizzato dal Gruppo Giovani Armatori di </w:t>
      </w:r>
      <w:r w:rsidR="00C74FAF" w:rsidRPr="00AA6D35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lastRenderedPageBreak/>
        <w:t xml:space="preserve">Confitarma in collaborazione con RINA e Comando Generale del Corpo delle Capitanerie di Porto – Guardia Costiera. </w:t>
      </w:r>
    </w:p>
    <w:p w14:paraId="2E639461" w14:textId="77777777" w:rsidR="00C74FAF" w:rsidRPr="00AA6D35" w:rsidRDefault="00C74FAF" w:rsidP="00C74FAF">
      <w:pPr>
        <w:jc w:val="both"/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</w:pPr>
      <w:r w:rsidRPr="00AA6D35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 xml:space="preserve">A seguire gli interventi di </w:t>
      </w:r>
      <w:proofErr w:type="spellStart"/>
      <w:r w:rsidRPr="00AA6D35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>HudsonAnalytix</w:t>
      </w:r>
      <w:proofErr w:type="spellEnd"/>
      <w:r w:rsidRPr="00AA6D35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 xml:space="preserve"> (USA) e di MTI Network (UK), che hanno coinvolto i partecipanti in simulazioni di scenari di emergenza. </w:t>
      </w:r>
    </w:p>
    <w:p w14:paraId="42296262" w14:textId="4E1ACC19" w:rsidR="00C74FAF" w:rsidRPr="007A10A9" w:rsidRDefault="00C74FAF" w:rsidP="002E324E">
      <w:pPr>
        <w:jc w:val="both"/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</w:pPr>
      <w:r w:rsidRPr="00AA6D35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>Nel corso della due giorni si è svolta anche una visita alla centrale operativa I.M.R.C.C. presso il Comando Generale del Corpo delle Capitanerie di Porto.</w:t>
      </w:r>
    </w:p>
    <w:p w14:paraId="36FD4CF1" w14:textId="77777777" w:rsidR="007A10A9" w:rsidRDefault="007A10A9" w:rsidP="00C74FAF">
      <w:pPr>
        <w:jc w:val="both"/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</w:pPr>
    </w:p>
    <w:p w14:paraId="638C2860" w14:textId="688DACB7" w:rsidR="00C74FAF" w:rsidRPr="004159D0" w:rsidRDefault="00503BDE" w:rsidP="00C74FAF">
      <w:pPr>
        <w:jc w:val="both"/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>Coronamento de</w:t>
      </w:r>
      <w:r w:rsidR="007A10A9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 xml:space="preserve">l percorso </w:t>
      </w:r>
      <w:r w:rsidR="00C74FAF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 xml:space="preserve">la cerimonia finale di consegna degli attestati, che ha premiato l’impegno dei </w:t>
      </w:r>
      <w:r w:rsidR="00C74FAF" w:rsidRPr="00CD63DF">
        <w:rPr>
          <w:rFonts w:ascii="Arial" w:eastAsia="Times New Roman" w:hAnsi="Arial" w:cs="Arial"/>
          <w:b/>
          <w:bCs/>
          <w:kern w:val="0"/>
          <w:bdr w:val="none" w:sz="0" w:space="0" w:color="auto" w:frame="1"/>
          <w:lang w:eastAsia="it-IT"/>
          <w14:ligatures w14:val="none"/>
        </w:rPr>
        <w:t>22 partecipanti</w:t>
      </w:r>
      <w:r w:rsidR="00C74FAF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>.</w:t>
      </w:r>
    </w:p>
    <w:p w14:paraId="26BB4FB8" w14:textId="77777777" w:rsidR="00A04253" w:rsidRDefault="00A04253" w:rsidP="00C83A46">
      <w:pPr>
        <w:jc w:val="both"/>
        <w:rPr>
          <w:rFonts w:ascii="Arial" w:hAnsi="Arial" w:cs="Arial"/>
          <w:i/>
          <w:iCs/>
        </w:rPr>
      </w:pPr>
    </w:p>
    <w:p w14:paraId="0CBE8807" w14:textId="72D28BFA" w:rsidR="000303A7" w:rsidRDefault="00845080" w:rsidP="00C83A46">
      <w:pPr>
        <w:jc w:val="both"/>
        <w:rPr>
          <w:rFonts w:ascii="Arial" w:hAnsi="Arial" w:cs="Arial"/>
          <w:i/>
          <w:iCs/>
        </w:rPr>
      </w:pPr>
      <w:r w:rsidRPr="00A04253">
        <w:rPr>
          <w:rFonts w:ascii="Arial" w:hAnsi="Arial" w:cs="Arial"/>
          <w:i/>
          <w:iCs/>
        </w:rPr>
        <w:t xml:space="preserve">“In primis” </w:t>
      </w:r>
      <w:r w:rsidRPr="00A04253">
        <w:rPr>
          <w:rFonts w:ascii="Arial" w:hAnsi="Arial" w:cs="Arial"/>
        </w:rPr>
        <w:t xml:space="preserve">– ha </w:t>
      </w:r>
      <w:r w:rsidR="007A10A9" w:rsidRPr="00A04253">
        <w:rPr>
          <w:rFonts w:ascii="Arial" w:hAnsi="Arial" w:cs="Arial"/>
        </w:rPr>
        <w:t>rimarcato</w:t>
      </w:r>
      <w:r w:rsidR="008A1267">
        <w:rPr>
          <w:rFonts w:ascii="Arial" w:hAnsi="Arial" w:cs="Arial"/>
        </w:rPr>
        <w:t xml:space="preserve"> in quella occasione</w:t>
      </w:r>
      <w:r w:rsidRPr="00A04253">
        <w:rPr>
          <w:rFonts w:ascii="Arial" w:hAnsi="Arial" w:cs="Arial"/>
        </w:rPr>
        <w:t xml:space="preserve"> il Presidente del Gruppo Giovani Armatori</w:t>
      </w:r>
      <w:r w:rsidR="009531BC">
        <w:rPr>
          <w:rFonts w:ascii="Arial" w:hAnsi="Arial" w:cs="Arial"/>
        </w:rPr>
        <w:t xml:space="preserve"> e del Gruppo Tecnico </w:t>
      </w:r>
      <w:proofErr w:type="spellStart"/>
      <w:r w:rsidR="009531BC">
        <w:rPr>
          <w:rFonts w:ascii="Arial" w:hAnsi="Arial" w:cs="Arial"/>
        </w:rPr>
        <w:t>Education</w:t>
      </w:r>
      <w:proofErr w:type="spellEnd"/>
      <w:r w:rsidR="009531BC">
        <w:rPr>
          <w:rFonts w:ascii="Arial" w:hAnsi="Arial" w:cs="Arial"/>
        </w:rPr>
        <w:t xml:space="preserve"> e capitale umano</w:t>
      </w:r>
      <w:r w:rsidRPr="00A04253">
        <w:rPr>
          <w:rFonts w:ascii="Arial" w:hAnsi="Arial" w:cs="Arial"/>
        </w:rPr>
        <w:t xml:space="preserve"> di Confitarma </w:t>
      </w:r>
      <w:r w:rsidRPr="00A04253">
        <w:rPr>
          <w:rFonts w:ascii="Arial" w:hAnsi="Arial" w:cs="Arial"/>
          <w:b/>
          <w:bCs/>
        </w:rPr>
        <w:t>Salvatore d’Amico</w:t>
      </w:r>
      <w:r w:rsidR="008A1267">
        <w:rPr>
          <w:rFonts w:ascii="Arial" w:hAnsi="Arial" w:cs="Arial"/>
          <w:b/>
          <w:bCs/>
        </w:rPr>
        <w:t xml:space="preserve"> </w:t>
      </w:r>
      <w:r w:rsidRPr="00A04253">
        <w:rPr>
          <w:rFonts w:ascii="Arial" w:hAnsi="Arial" w:cs="Arial"/>
          <w:i/>
          <w:iCs/>
        </w:rPr>
        <w:t xml:space="preserve">– “i miei ringraziamenti vanno al Direttore del Master e CEO di </w:t>
      </w:r>
      <w:proofErr w:type="spellStart"/>
      <w:r w:rsidRPr="00A04253">
        <w:rPr>
          <w:rFonts w:ascii="Arial" w:hAnsi="Arial" w:cs="Arial"/>
          <w:i/>
          <w:iCs/>
        </w:rPr>
        <w:t>ForMare</w:t>
      </w:r>
      <w:proofErr w:type="spellEnd"/>
      <w:r w:rsidRPr="00A04253">
        <w:rPr>
          <w:rFonts w:ascii="Arial" w:hAnsi="Arial" w:cs="Arial"/>
          <w:i/>
          <w:iCs/>
        </w:rPr>
        <w:t xml:space="preserve"> Fabrizio Monticelli</w:t>
      </w:r>
      <w:r w:rsidR="009531BC">
        <w:rPr>
          <w:rFonts w:ascii="Arial" w:hAnsi="Arial" w:cs="Arial"/>
          <w:i/>
          <w:iCs/>
        </w:rPr>
        <w:t>,</w:t>
      </w:r>
      <w:r w:rsidRPr="00A04253">
        <w:rPr>
          <w:rFonts w:ascii="Arial" w:hAnsi="Arial" w:cs="Arial"/>
          <w:i/>
          <w:iCs/>
        </w:rPr>
        <w:t xml:space="preserve"> alle imprese che hanno </w:t>
      </w:r>
      <w:r w:rsidR="00F0759D">
        <w:rPr>
          <w:rFonts w:ascii="Arial" w:hAnsi="Arial" w:cs="Arial"/>
          <w:i/>
          <w:iCs/>
        </w:rPr>
        <w:t>coinvolto</w:t>
      </w:r>
      <w:r w:rsidRPr="00A04253">
        <w:rPr>
          <w:rFonts w:ascii="Arial" w:hAnsi="Arial" w:cs="Arial"/>
          <w:i/>
          <w:iCs/>
        </w:rPr>
        <w:t xml:space="preserve"> le loro risorse privandosene in azienda e</w:t>
      </w:r>
      <w:r w:rsidR="009531BC">
        <w:rPr>
          <w:rFonts w:ascii="Arial" w:hAnsi="Arial" w:cs="Arial"/>
          <w:i/>
          <w:iCs/>
        </w:rPr>
        <w:t>,</w:t>
      </w:r>
      <w:r w:rsidRPr="00A04253">
        <w:rPr>
          <w:rFonts w:ascii="Arial" w:hAnsi="Arial" w:cs="Arial"/>
          <w:i/>
          <w:iCs/>
        </w:rPr>
        <w:t xml:space="preserve"> pertanto</w:t>
      </w:r>
      <w:r w:rsidR="009531BC">
        <w:rPr>
          <w:rFonts w:ascii="Arial" w:hAnsi="Arial" w:cs="Arial"/>
          <w:i/>
          <w:iCs/>
        </w:rPr>
        <w:t>,</w:t>
      </w:r>
      <w:r w:rsidRPr="00A04253">
        <w:rPr>
          <w:rFonts w:ascii="Arial" w:hAnsi="Arial" w:cs="Arial"/>
          <w:i/>
          <w:iCs/>
        </w:rPr>
        <w:t xml:space="preserve"> dimostrando una grande fiducia nei loro confronti e nella validità di questo corso</w:t>
      </w:r>
      <w:r w:rsidR="009531BC">
        <w:rPr>
          <w:rFonts w:ascii="Arial" w:hAnsi="Arial" w:cs="Arial"/>
          <w:i/>
          <w:iCs/>
        </w:rPr>
        <w:t>, nonché ai numerosi docenti di alto livello intervenuti</w:t>
      </w:r>
      <w:r w:rsidR="00F0759D">
        <w:rPr>
          <w:rFonts w:ascii="Arial" w:hAnsi="Arial" w:cs="Arial"/>
          <w:i/>
          <w:iCs/>
        </w:rPr>
        <w:t>”</w:t>
      </w:r>
      <w:r w:rsidRPr="00A04253">
        <w:rPr>
          <w:rFonts w:ascii="Arial" w:hAnsi="Arial" w:cs="Arial"/>
          <w:i/>
          <w:iCs/>
        </w:rPr>
        <w:t>.</w:t>
      </w:r>
      <w:r w:rsidR="000303A7">
        <w:rPr>
          <w:rFonts w:ascii="Arial" w:hAnsi="Arial" w:cs="Arial"/>
          <w:i/>
          <w:iCs/>
        </w:rPr>
        <w:t xml:space="preserve"> </w:t>
      </w:r>
    </w:p>
    <w:p w14:paraId="7AEE1437" w14:textId="0475350F" w:rsidR="00845080" w:rsidRPr="00A04253" w:rsidRDefault="00F0759D" w:rsidP="00C83A46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“</w:t>
      </w:r>
      <w:r w:rsidR="00845080" w:rsidRPr="00A04253">
        <w:rPr>
          <w:rFonts w:ascii="Arial" w:hAnsi="Arial" w:cs="Arial"/>
          <w:i/>
          <w:iCs/>
        </w:rPr>
        <w:t xml:space="preserve">Un grande grazie </w:t>
      </w:r>
      <w:r>
        <w:rPr>
          <w:rFonts w:ascii="Arial" w:hAnsi="Arial" w:cs="Arial"/>
          <w:i/>
          <w:iCs/>
        </w:rPr>
        <w:t xml:space="preserve">va a voi” </w:t>
      </w:r>
      <w:r w:rsidRPr="00F0759D">
        <w:rPr>
          <w:rFonts w:ascii="Arial" w:hAnsi="Arial" w:cs="Arial"/>
        </w:rPr>
        <w:t xml:space="preserve">– ha aggiunto </w:t>
      </w:r>
      <w:r w:rsidRPr="000303A7">
        <w:rPr>
          <w:rFonts w:ascii="Arial" w:hAnsi="Arial" w:cs="Arial"/>
          <w:b/>
          <w:bCs/>
        </w:rPr>
        <w:t>d’Amico</w:t>
      </w:r>
      <w:r>
        <w:rPr>
          <w:rFonts w:ascii="Arial" w:hAnsi="Arial" w:cs="Arial"/>
        </w:rPr>
        <w:t xml:space="preserve"> </w:t>
      </w:r>
      <w:r w:rsidRPr="00F0759D">
        <w:rPr>
          <w:rFonts w:ascii="Arial" w:hAnsi="Arial" w:cs="Arial"/>
        </w:rPr>
        <w:t>rivolgendosi ai partecipanti</w:t>
      </w:r>
      <w:r w:rsidR="00845080" w:rsidRPr="00F0759D">
        <w:rPr>
          <w:rFonts w:ascii="Arial" w:hAnsi="Arial" w:cs="Arial"/>
        </w:rPr>
        <w:t xml:space="preserve"> </w:t>
      </w:r>
      <w:r w:rsidRPr="00F0759D">
        <w:rPr>
          <w:rFonts w:ascii="Arial" w:hAnsi="Arial" w:cs="Arial"/>
        </w:rPr>
        <w:t>di</w:t>
      </w:r>
      <w:r w:rsidR="00845080" w:rsidRPr="00F0759D">
        <w:rPr>
          <w:rFonts w:ascii="Arial" w:hAnsi="Arial" w:cs="Arial"/>
        </w:rPr>
        <w:t xml:space="preserve"> questa prima edizione</w:t>
      </w:r>
      <w:r w:rsidRPr="00F0759D">
        <w:rPr>
          <w:rFonts w:ascii="Arial" w:hAnsi="Arial" w:cs="Arial"/>
        </w:rPr>
        <w:t xml:space="preserve"> –</w:t>
      </w:r>
      <w:r>
        <w:rPr>
          <w:rFonts w:ascii="Arial" w:hAnsi="Arial" w:cs="Arial"/>
          <w:i/>
          <w:iCs/>
        </w:rPr>
        <w:t xml:space="preserve"> “</w:t>
      </w:r>
      <w:r w:rsidR="00845080" w:rsidRPr="00A04253">
        <w:rPr>
          <w:rFonts w:ascii="Arial" w:hAnsi="Arial" w:cs="Arial"/>
          <w:i/>
          <w:iCs/>
        </w:rPr>
        <w:t xml:space="preserve">sono certo che sarete ottimi ambasciatori di questa fruttuosa esperienza. So che con questo Master tornate a casa arricchiti di nuove amicizie, che spero vi </w:t>
      </w:r>
      <w:r w:rsidR="009531BC">
        <w:rPr>
          <w:rFonts w:ascii="Arial" w:hAnsi="Arial" w:cs="Arial"/>
          <w:i/>
          <w:iCs/>
        </w:rPr>
        <w:t>resteranno</w:t>
      </w:r>
      <w:r w:rsidR="009531BC" w:rsidRPr="00A04253">
        <w:rPr>
          <w:rFonts w:ascii="Arial" w:hAnsi="Arial" w:cs="Arial"/>
          <w:i/>
          <w:iCs/>
        </w:rPr>
        <w:t xml:space="preserve"> </w:t>
      </w:r>
      <w:r w:rsidR="00845080" w:rsidRPr="00A04253">
        <w:rPr>
          <w:rFonts w:ascii="Arial" w:hAnsi="Arial" w:cs="Arial"/>
          <w:i/>
          <w:iCs/>
        </w:rPr>
        <w:t>per sempre, di contatti che saranno utili per la vostra carriera professionale</w:t>
      </w:r>
      <w:r w:rsidR="009531BC">
        <w:rPr>
          <w:rFonts w:ascii="Arial" w:hAnsi="Arial" w:cs="Arial"/>
          <w:i/>
          <w:iCs/>
        </w:rPr>
        <w:t xml:space="preserve"> e,</w:t>
      </w:r>
      <w:r w:rsidR="00845080" w:rsidRPr="00A04253">
        <w:rPr>
          <w:rFonts w:ascii="Arial" w:hAnsi="Arial" w:cs="Arial"/>
          <w:i/>
          <w:iCs/>
        </w:rPr>
        <w:t xml:space="preserve"> soprattutto</w:t>
      </w:r>
      <w:r w:rsidR="009531BC">
        <w:rPr>
          <w:rFonts w:ascii="Arial" w:hAnsi="Arial" w:cs="Arial"/>
          <w:i/>
          <w:iCs/>
        </w:rPr>
        <w:t xml:space="preserve">, di competenze che </w:t>
      </w:r>
      <w:r w:rsidR="00845080" w:rsidRPr="00A04253">
        <w:rPr>
          <w:rFonts w:ascii="Arial" w:hAnsi="Arial" w:cs="Arial"/>
          <w:i/>
          <w:iCs/>
        </w:rPr>
        <w:t>siamo certi vi supporter</w:t>
      </w:r>
      <w:r w:rsidR="009531BC">
        <w:rPr>
          <w:rFonts w:ascii="Arial" w:hAnsi="Arial" w:cs="Arial"/>
          <w:i/>
          <w:iCs/>
        </w:rPr>
        <w:t>anno</w:t>
      </w:r>
      <w:r w:rsidR="00845080" w:rsidRPr="00A04253">
        <w:rPr>
          <w:rFonts w:ascii="Arial" w:hAnsi="Arial" w:cs="Arial"/>
          <w:i/>
          <w:iCs/>
        </w:rPr>
        <w:t xml:space="preserve"> nel vostro cammino”.</w:t>
      </w:r>
    </w:p>
    <w:p w14:paraId="79014800" w14:textId="77777777" w:rsidR="00845080" w:rsidRPr="00845080" w:rsidRDefault="00845080" w:rsidP="00C83A46">
      <w:pPr>
        <w:jc w:val="both"/>
        <w:rPr>
          <w:rFonts w:ascii="Arial" w:hAnsi="Arial" w:cs="Arial"/>
        </w:rPr>
      </w:pPr>
    </w:p>
    <w:bookmarkEnd w:id="0"/>
    <w:bookmarkEnd w:id="1"/>
    <w:bookmarkEnd w:id="2"/>
    <w:bookmarkEnd w:id="3"/>
    <w:bookmarkEnd w:id="4"/>
    <w:bookmarkEnd w:id="5"/>
    <w:p w14:paraId="4742453F" w14:textId="4CC99F91" w:rsidR="009531BC" w:rsidRDefault="00A04253" w:rsidP="00C83A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team </w:t>
      </w:r>
      <w:r w:rsidR="007A10A9">
        <w:rPr>
          <w:rFonts w:ascii="Arial" w:hAnsi="Arial" w:cs="Arial"/>
        </w:rPr>
        <w:t xml:space="preserve">di Confitarma e </w:t>
      </w:r>
      <w:proofErr w:type="spellStart"/>
      <w:r w:rsidR="007A10A9">
        <w:rPr>
          <w:rFonts w:ascii="Arial" w:hAnsi="Arial" w:cs="Arial"/>
        </w:rPr>
        <w:t>ForMare</w:t>
      </w:r>
      <w:proofErr w:type="spellEnd"/>
      <w:r w:rsidR="007A10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è già al lavoro </w:t>
      </w:r>
      <w:r w:rsidR="00594559">
        <w:rPr>
          <w:rFonts w:ascii="Arial" w:hAnsi="Arial" w:cs="Arial"/>
        </w:rPr>
        <w:t xml:space="preserve">per la </w:t>
      </w:r>
      <w:r w:rsidR="004159D0" w:rsidRPr="004159D0">
        <w:rPr>
          <w:rFonts w:ascii="Arial" w:hAnsi="Arial" w:cs="Arial"/>
          <w:b/>
          <w:bCs/>
        </w:rPr>
        <w:t>seconda</w:t>
      </w:r>
      <w:r w:rsidR="00594559" w:rsidRPr="004159D0">
        <w:rPr>
          <w:rFonts w:ascii="Arial" w:hAnsi="Arial" w:cs="Arial"/>
          <w:b/>
          <w:bCs/>
        </w:rPr>
        <w:t xml:space="preserve"> edizione</w:t>
      </w:r>
      <w:r w:rsidR="00594559">
        <w:rPr>
          <w:rFonts w:ascii="Arial" w:hAnsi="Arial" w:cs="Arial"/>
        </w:rPr>
        <w:t xml:space="preserve">, in programma </w:t>
      </w:r>
      <w:r w:rsidR="00594559" w:rsidRPr="004159D0">
        <w:rPr>
          <w:rFonts w:ascii="Arial" w:hAnsi="Arial" w:cs="Arial"/>
          <w:b/>
          <w:bCs/>
        </w:rPr>
        <w:t>da marzo a maggio 2025</w:t>
      </w:r>
      <w:r w:rsidR="00594559">
        <w:rPr>
          <w:rFonts w:ascii="Arial" w:hAnsi="Arial" w:cs="Arial"/>
        </w:rPr>
        <w:t xml:space="preserve">. </w:t>
      </w:r>
    </w:p>
    <w:p w14:paraId="07F7503A" w14:textId="483541E1" w:rsidR="00594559" w:rsidRDefault="00594559" w:rsidP="00C83A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</w:t>
      </w:r>
      <w:proofErr w:type="spellStart"/>
      <w:r w:rsidRPr="004159D0">
        <w:rPr>
          <w:rFonts w:ascii="Arial" w:hAnsi="Arial" w:cs="Arial"/>
          <w:b/>
          <w:bCs/>
        </w:rPr>
        <w:t>pre</w:t>
      </w:r>
      <w:proofErr w:type="spellEnd"/>
      <w:r w:rsidRPr="004159D0">
        <w:rPr>
          <w:rFonts w:ascii="Arial" w:hAnsi="Arial" w:cs="Arial"/>
          <w:b/>
          <w:bCs/>
        </w:rPr>
        <w:t xml:space="preserve">-iscrizioni apriranno a </w:t>
      </w:r>
      <w:r w:rsidR="00435775" w:rsidRPr="004159D0">
        <w:rPr>
          <w:rFonts w:ascii="Arial" w:hAnsi="Arial" w:cs="Arial"/>
          <w:b/>
          <w:bCs/>
        </w:rPr>
        <w:t>novembre</w:t>
      </w:r>
      <w:r w:rsidR="009531BC" w:rsidRPr="004159D0">
        <w:rPr>
          <w:rFonts w:ascii="Arial" w:hAnsi="Arial" w:cs="Arial"/>
          <w:b/>
          <w:bCs/>
        </w:rPr>
        <w:t xml:space="preserve"> </w:t>
      </w:r>
      <w:r w:rsidRPr="004159D0">
        <w:rPr>
          <w:rFonts w:ascii="Arial" w:hAnsi="Arial" w:cs="Arial"/>
          <w:b/>
          <w:bCs/>
        </w:rPr>
        <w:t>2024</w:t>
      </w:r>
      <w:r>
        <w:rPr>
          <w:rFonts w:ascii="Arial" w:hAnsi="Arial" w:cs="Arial"/>
        </w:rPr>
        <w:t>.</w:t>
      </w:r>
    </w:p>
    <w:bookmarkEnd w:id="6"/>
    <w:bookmarkEnd w:id="7"/>
    <w:p w14:paraId="35CD712D" w14:textId="77777777" w:rsidR="00594559" w:rsidRDefault="00594559" w:rsidP="00C83A46">
      <w:pPr>
        <w:jc w:val="both"/>
        <w:rPr>
          <w:rFonts w:ascii="Arial" w:hAnsi="Arial" w:cs="Arial"/>
          <w:color w:val="000000"/>
        </w:rPr>
      </w:pPr>
    </w:p>
    <w:p w14:paraId="301100EC" w14:textId="77777777" w:rsidR="002E324E" w:rsidRPr="00845080" w:rsidRDefault="002E324E" w:rsidP="00C83A46">
      <w:pPr>
        <w:jc w:val="both"/>
        <w:rPr>
          <w:rFonts w:ascii="Arial" w:hAnsi="Arial" w:cs="Arial"/>
          <w:color w:val="000000"/>
        </w:rPr>
      </w:pPr>
    </w:p>
    <w:sectPr w:rsidR="002E324E" w:rsidRPr="008450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74A7E" w14:textId="77777777" w:rsidR="004D07F5" w:rsidRDefault="004D07F5" w:rsidP="00894C7C">
      <w:r>
        <w:separator/>
      </w:r>
    </w:p>
  </w:endnote>
  <w:endnote w:type="continuationSeparator" w:id="0">
    <w:p w14:paraId="18CD016F" w14:textId="77777777" w:rsidR="004D07F5" w:rsidRDefault="004D07F5" w:rsidP="00894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7D800" w14:textId="77777777" w:rsidR="004D07F5" w:rsidRDefault="004D07F5" w:rsidP="00894C7C">
      <w:r>
        <w:separator/>
      </w:r>
    </w:p>
  </w:footnote>
  <w:footnote w:type="continuationSeparator" w:id="0">
    <w:p w14:paraId="19D190D1" w14:textId="77777777" w:rsidR="004D07F5" w:rsidRDefault="004D07F5" w:rsidP="00894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22E70"/>
    <w:multiLevelType w:val="hybridMultilevel"/>
    <w:tmpl w:val="5FCA53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884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F1"/>
    <w:rsid w:val="00022D32"/>
    <w:rsid w:val="000303A7"/>
    <w:rsid w:val="00041018"/>
    <w:rsid w:val="00057358"/>
    <w:rsid w:val="00071DA0"/>
    <w:rsid w:val="000D295E"/>
    <w:rsid w:val="000F44F2"/>
    <w:rsid w:val="000F7DDA"/>
    <w:rsid w:val="001071FE"/>
    <w:rsid w:val="00134B47"/>
    <w:rsid w:val="00145522"/>
    <w:rsid w:val="0015332D"/>
    <w:rsid w:val="00196599"/>
    <w:rsid w:val="00223F51"/>
    <w:rsid w:val="002940D3"/>
    <w:rsid w:val="002A59DF"/>
    <w:rsid w:val="002B00EA"/>
    <w:rsid w:val="002D77CD"/>
    <w:rsid w:val="002E324E"/>
    <w:rsid w:val="002E5316"/>
    <w:rsid w:val="00307135"/>
    <w:rsid w:val="003139AF"/>
    <w:rsid w:val="003518DD"/>
    <w:rsid w:val="00362AE8"/>
    <w:rsid w:val="00394633"/>
    <w:rsid w:val="003A5C2D"/>
    <w:rsid w:val="003B2962"/>
    <w:rsid w:val="003C4849"/>
    <w:rsid w:val="003F673D"/>
    <w:rsid w:val="00404177"/>
    <w:rsid w:val="004159D0"/>
    <w:rsid w:val="00420ECC"/>
    <w:rsid w:val="004267E8"/>
    <w:rsid w:val="00435775"/>
    <w:rsid w:val="00450C08"/>
    <w:rsid w:val="0045335A"/>
    <w:rsid w:val="00462CAE"/>
    <w:rsid w:val="00492692"/>
    <w:rsid w:val="004D07F5"/>
    <w:rsid w:val="00503BDE"/>
    <w:rsid w:val="005064E1"/>
    <w:rsid w:val="005276F4"/>
    <w:rsid w:val="00535038"/>
    <w:rsid w:val="005363FF"/>
    <w:rsid w:val="00555B9E"/>
    <w:rsid w:val="0058287A"/>
    <w:rsid w:val="00594559"/>
    <w:rsid w:val="005B37EF"/>
    <w:rsid w:val="005D360E"/>
    <w:rsid w:val="00617CCF"/>
    <w:rsid w:val="00634EE6"/>
    <w:rsid w:val="00657C19"/>
    <w:rsid w:val="00671543"/>
    <w:rsid w:val="0067206E"/>
    <w:rsid w:val="006962CD"/>
    <w:rsid w:val="006A2456"/>
    <w:rsid w:val="006E1B36"/>
    <w:rsid w:val="00711B8F"/>
    <w:rsid w:val="00793950"/>
    <w:rsid w:val="007A10A9"/>
    <w:rsid w:val="007C1800"/>
    <w:rsid w:val="007F1A1F"/>
    <w:rsid w:val="008013B9"/>
    <w:rsid w:val="00845080"/>
    <w:rsid w:val="0084612E"/>
    <w:rsid w:val="00893845"/>
    <w:rsid w:val="00894C7C"/>
    <w:rsid w:val="008A1267"/>
    <w:rsid w:val="008B5033"/>
    <w:rsid w:val="008F246D"/>
    <w:rsid w:val="00920DCB"/>
    <w:rsid w:val="009531BC"/>
    <w:rsid w:val="009639C3"/>
    <w:rsid w:val="009E5071"/>
    <w:rsid w:val="009E67F6"/>
    <w:rsid w:val="00A04253"/>
    <w:rsid w:val="00A440F9"/>
    <w:rsid w:val="00A575ED"/>
    <w:rsid w:val="00A954D9"/>
    <w:rsid w:val="00AA6D35"/>
    <w:rsid w:val="00AB17F1"/>
    <w:rsid w:val="00AE3472"/>
    <w:rsid w:val="00AE4B90"/>
    <w:rsid w:val="00B10A34"/>
    <w:rsid w:val="00BD4667"/>
    <w:rsid w:val="00C25C6F"/>
    <w:rsid w:val="00C44266"/>
    <w:rsid w:val="00C74FAF"/>
    <w:rsid w:val="00C77FB2"/>
    <w:rsid w:val="00C83A46"/>
    <w:rsid w:val="00CA724D"/>
    <w:rsid w:val="00CB5B4D"/>
    <w:rsid w:val="00CD63DF"/>
    <w:rsid w:val="00D02B40"/>
    <w:rsid w:val="00D309F1"/>
    <w:rsid w:val="00D87637"/>
    <w:rsid w:val="00D9036E"/>
    <w:rsid w:val="00DD7FFD"/>
    <w:rsid w:val="00EA712E"/>
    <w:rsid w:val="00EB4FF9"/>
    <w:rsid w:val="00EE00AE"/>
    <w:rsid w:val="00EE255E"/>
    <w:rsid w:val="00EF3A79"/>
    <w:rsid w:val="00F0759D"/>
    <w:rsid w:val="00F2762F"/>
    <w:rsid w:val="00F413BD"/>
    <w:rsid w:val="00F41609"/>
    <w:rsid w:val="00F84E82"/>
    <w:rsid w:val="00F90652"/>
    <w:rsid w:val="00FA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3671B"/>
  <w15:chartTrackingRefBased/>
  <w15:docId w15:val="{C82C97DE-99EA-154A-86E7-467CBCFDA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94C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4C7C"/>
  </w:style>
  <w:style w:type="paragraph" w:styleId="Pidipagina">
    <w:name w:val="footer"/>
    <w:basedOn w:val="Normale"/>
    <w:link w:val="PidipaginaCarattere"/>
    <w:uiPriority w:val="99"/>
    <w:unhideWhenUsed/>
    <w:rsid w:val="00894C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4C7C"/>
  </w:style>
  <w:style w:type="paragraph" w:styleId="Paragrafoelenco">
    <w:name w:val="List Paragraph"/>
    <w:basedOn w:val="Normale"/>
    <w:uiPriority w:val="34"/>
    <w:qFormat/>
    <w:rsid w:val="00B10A34"/>
    <w:pPr>
      <w:ind w:left="720"/>
      <w:contextualSpacing/>
    </w:pPr>
    <w:rPr>
      <w:rFonts w:ascii="Times New Roman" w:eastAsia="Calibri" w:hAnsi="Times New Roman" w:cs="Times New Roman"/>
      <w:noProof/>
      <w:kern w:val="0"/>
      <w:lang w:eastAsia="it-IT"/>
      <w14:ligatures w14:val="none"/>
    </w:rPr>
  </w:style>
  <w:style w:type="paragraph" w:styleId="NormaleWeb">
    <w:name w:val="Normal (Web)"/>
    <w:basedOn w:val="Normale"/>
    <w:uiPriority w:val="99"/>
    <w:unhideWhenUsed/>
    <w:rsid w:val="0059455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Revisione">
    <w:name w:val="Revision"/>
    <w:hidden/>
    <w:uiPriority w:val="99"/>
    <w:semiHidden/>
    <w:rsid w:val="00307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1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9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19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0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5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12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46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29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96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B7F3612-5C73-914B-8531-298640988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Busatto</dc:creator>
  <cp:keywords/>
  <dc:description/>
  <cp:lastModifiedBy>Roberta Busatto</cp:lastModifiedBy>
  <cp:revision>18</cp:revision>
  <dcterms:created xsi:type="dcterms:W3CDTF">2024-07-01T14:26:00Z</dcterms:created>
  <dcterms:modified xsi:type="dcterms:W3CDTF">2024-07-03T11:23:00Z</dcterms:modified>
</cp:coreProperties>
</file>