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5DD5" w14:textId="79978C89" w:rsidR="00894C7C" w:rsidRDefault="00594559" w:rsidP="00F568BA">
      <w:pPr>
        <w:pStyle w:val="Intestazione"/>
      </w:pPr>
      <w:r w:rsidRPr="00575596">
        <w:rPr>
          <w:noProof/>
        </w:rPr>
        <w:drawing>
          <wp:anchor distT="0" distB="0" distL="114300" distR="114300" simplePos="0" relativeHeight="251658240" behindDoc="0" locked="0" layoutInCell="1" allowOverlap="1" wp14:anchorId="257B965A" wp14:editId="201437E8">
            <wp:simplePos x="0" y="0"/>
            <wp:positionH relativeFrom="margin">
              <wp:posOffset>2069465</wp:posOffset>
            </wp:positionH>
            <wp:positionV relativeFrom="margin">
              <wp:posOffset>-583659</wp:posOffset>
            </wp:positionV>
            <wp:extent cx="1981200" cy="946150"/>
            <wp:effectExtent l="0" t="0" r="0" b="6350"/>
            <wp:wrapSquare wrapText="bothSides"/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B9A6E" w14:textId="77777777" w:rsidR="00894C7C" w:rsidRDefault="00894C7C"/>
    <w:p w14:paraId="4B151390" w14:textId="77777777" w:rsidR="00594559" w:rsidRDefault="00594559" w:rsidP="00594559">
      <w:pPr>
        <w:rPr>
          <w:rFonts w:ascii="Arial" w:hAnsi="Arial" w:cs="Arial"/>
          <w:b/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</w:p>
    <w:p w14:paraId="029C589A" w14:textId="77777777" w:rsidR="00B10A34" w:rsidRDefault="00894C7C" w:rsidP="008B503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6" w:name="OLE_LINK9"/>
      <w:bookmarkStart w:id="7" w:name="OLE_LINK10"/>
      <w:r w:rsidRPr="00F2762F">
        <w:rPr>
          <w:rFonts w:ascii="Arial" w:hAnsi="Arial" w:cs="Arial"/>
          <w:b/>
          <w:bCs/>
          <w:sz w:val="32"/>
          <w:szCs w:val="32"/>
          <w:u w:val="single"/>
        </w:rPr>
        <w:t>COMUNICATO STAMPA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35CD712D" w14:textId="77777777" w:rsidR="00594559" w:rsidRDefault="00594559" w:rsidP="00C83A46">
      <w:pPr>
        <w:jc w:val="both"/>
        <w:rPr>
          <w:rFonts w:ascii="Arial" w:hAnsi="Arial" w:cs="Arial"/>
          <w:color w:val="000000"/>
        </w:rPr>
      </w:pPr>
    </w:p>
    <w:p w14:paraId="750DC7AB" w14:textId="0FF5DA4F" w:rsidR="0020347C" w:rsidRDefault="0020347C" w:rsidP="00962FD4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Il secondo anno </w:t>
      </w:r>
      <w:r w:rsidR="00AE0D4E">
        <w:rPr>
          <w:rFonts w:ascii="Arial" w:hAnsi="Arial" w:cs="Arial"/>
          <w:b/>
          <w:bCs/>
          <w:color w:val="000000"/>
        </w:rPr>
        <w:t>del</w:t>
      </w:r>
      <w:r w:rsidR="00775B95">
        <w:rPr>
          <w:rFonts w:ascii="Arial" w:hAnsi="Arial" w:cs="Arial"/>
          <w:b/>
          <w:bCs/>
          <w:color w:val="000000"/>
        </w:rPr>
        <w:t xml:space="preserve">l’Executive </w:t>
      </w:r>
      <w:r w:rsidRPr="0020347C">
        <w:rPr>
          <w:rFonts w:ascii="Arial" w:hAnsi="Arial" w:cs="Arial"/>
          <w:b/>
          <w:bCs/>
          <w:color w:val="000000"/>
        </w:rPr>
        <w:t xml:space="preserve">Master in Shipping Management di Confitarma e ForMare </w:t>
      </w:r>
      <w:r>
        <w:rPr>
          <w:rFonts w:ascii="Arial" w:hAnsi="Arial" w:cs="Arial"/>
          <w:b/>
          <w:bCs/>
          <w:color w:val="000000"/>
        </w:rPr>
        <w:t xml:space="preserve">si </w:t>
      </w:r>
      <w:r w:rsidR="00691A78">
        <w:rPr>
          <w:rFonts w:ascii="Arial" w:hAnsi="Arial" w:cs="Arial"/>
          <w:b/>
          <w:bCs/>
          <w:color w:val="000000"/>
        </w:rPr>
        <w:t>conclude</w:t>
      </w:r>
      <w:r>
        <w:rPr>
          <w:rFonts w:ascii="Arial" w:hAnsi="Arial" w:cs="Arial"/>
          <w:b/>
          <w:bCs/>
          <w:color w:val="000000"/>
        </w:rPr>
        <w:t xml:space="preserve"> con una Tavola </w:t>
      </w:r>
      <w:r w:rsidR="00962FD4">
        <w:rPr>
          <w:rFonts w:ascii="Arial" w:hAnsi="Arial" w:cs="Arial"/>
          <w:b/>
          <w:bCs/>
          <w:color w:val="000000"/>
        </w:rPr>
        <w:t>Rotonda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AE0D4E">
        <w:rPr>
          <w:rFonts w:ascii="Arial" w:hAnsi="Arial" w:cs="Arial"/>
          <w:b/>
          <w:bCs/>
          <w:color w:val="000000"/>
        </w:rPr>
        <w:t>sulla Dimensione Marittima dell’Italia.</w:t>
      </w:r>
    </w:p>
    <w:p w14:paraId="4F129E7C" w14:textId="77777777" w:rsidR="0020347C" w:rsidRPr="0020347C" w:rsidRDefault="0020347C" w:rsidP="0020347C">
      <w:pPr>
        <w:jc w:val="both"/>
        <w:rPr>
          <w:rFonts w:ascii="Arial" w:hAnsi="Arial" w:cs="Arial"/>
          <w:color w:val="000000"/>
        </w:rPr>
      </w:pPr>
    </w:p>
    <w:p w14:paraId="705886C7" w14:textId="13055DEB" w:rsidR="001E0823" w:rsidRPr="00E07518" w:rsidRDefault="0020347C" w:rsidP="0020347C">
      <w:pPr>
        <w:jc w:val="both"/>
        <w:rPr>
          <w:rFonts w:ascii="Arial" w:eastAsia="Times New Roman" w:hAnsi="Arial" w:cs="Arial"/>
          <w:kern w:val="0"/>
          <w:sz w:val="21"/>
          <w:szCs w:val="21"/>
          <w:bdr w:val="none" w:sz="0" w:space="0" w:color="auto" w:frame="1"/>
          <w:lang w:eastAsia="it-IT"/>
          <w14:ligatures w14:val="none"/>
        </w:rPr>
      </w:pPr>
      <w:r w:rsidRPr="00E07518">
        <w:rPr>
          <w:rFonts w:ascii="Arial" w:hAnsi="Arial" w:cs="Arial"/>
          <w:i/>
          <w:iCs/>
          <w:color w:val="000000"/>
          <w:sz w:val="16"/>
          <w:szCs w:val="16"/>
        </w:rPr>
        <w:t xml:space="preserve">Roma, </w:t>
      </w:r>
      <w:r w:rsidR="00E07518">
        <w:rPr>
          <w:rFonts w:ascii="Arial" w:hAnsi="Arial" w:cs="Arial"/>
          <w:i/>
          <w:iCs/>
          <w:color w:val="000000"/>
          <w:sz w:val="16"/>
          <w:szCs w:val="16"/>
        </w:rPr>
        <w:t>14</w:t>
      </w:r>
      <w:r w:rsidR="00962FD4" w:rsidRPr="00E07518">
        <w:rPr>
          <w:rFonts w:ascii="Arial" w:hAnsi="Arial" w:cs="Arial"/>
          <w:i/>
          <w:iCs/>
          <w:color w:val="000000"/>
          <w:sz w:val="16"/>
          <w:szCs w:val="16"/>
        </w:rPr>
        <w:t xml:space="preserve"> aprile 2025</w:t>
      </w:r>
      <w:r w:rsidRPr="0020347C">
        <w:rPr>
          <w:rFonts w:ascii="Arial" w:hAnsi="Arial" w:cs="Arial"/>
          <w:color w:val="000000"/>
        </w:rPr>
        <w:t xml:space="preserve"> – </w:t>
      </w:r>
      <w:r w:rsidRPr="00E07518">
        <w:rPr>
          <w:rFonts w:ascii="Arial" w:hAnsi="Arial" w:cs="Arial"/>
          <w:color w:val="000000"/>
          <w:sz w:val="21"/>
          <w:szCs w:val="21"/>
        </w:rPr>
        <w:t xml:space="preserve">Si è </w:t>
      </w:r>
      <w:r w:rsidR="006B1D60" w:rsidRPr="00E07518">
        <w:rPr>
          <w:rFonts w:ascii="Arial" w:hAnsi="Arial" w:cs="Arial"/>
          <w:color w:val="000000"/>
          <w:sz w:val="21"/>
          <w:szCs w:val="21"/>
        </w:rPr>
        <w:t xml:space="preserve">conclusa </w:t>
      </w:r>
      <w:r w:rsidRPr="00E07518">
        <w:rPr>
          <w:rFonts w:ascii="Arial" w:hAnsi="Arial" w:cs="Arial"/>
          <w:color w:val="000000"/>
          <w:sz w:val="21"/>
          <w:szCs w:val="21"/>
        </w:rPr>
        <w:t xml:space="preserve">con grande successo </w:t>
      </w:r>
      <w:r w:rsidR="00962FD4" w:rsidRPr="00E07518">
        <w:rPr>
          <w:rFonts w:ascii="Arial" w:hAnsi="Arial" w:cs="Arial"/>
          <w:color w:val="000000"/>
          <w:sz w:val="21"/>
          <w:szCs w:val="21"/>
        </w:rPr>
        <w:t>la seconda</w:t>
      </w:r>
      <w:r w:rsidR="00AE0D4E" w:rsidRPr="00E07518">
        <w:rPr>
          <w:rFonts w:ascii="Arial" w:hAnsi="Arial" w:cs="Arial"/>
          <w:color w:val="000000"/>
          <w:sz w:val="21"/>
          <w:szCs w:val="21"/>
        </w:rPr>
        <w:t xml:space="preserve"> </w:t>
      </w:r>
      <w:r w:rsidR="006B1D60" w:rsidRPr="00E07518">
        <w:rPr>
          <w:rFonts w:ascii="Arial" w:hAnsi="Arial" w:cs="Arial"/>
          <w:color w:val="000000"/>
          <w:sz w:val="21"/>
          <w:szCs w:val="21"/>
        </w:rPr>
        <w:t xml:space="preserve">edizione </w:t>
      </w:r>
      <w:r w:rsidR="00962FD4" w:rsidRPr="00E07518">
        <w:rPr>
          <w:rFonts w:ascii="Arial" w:hAnsi="Arial" w:cs="Arial"/>
          <w:color w:val="000000"/>
          <w:sz w:val="21"/>
          <w:szCs w:val="21"/>
        </w:rPr>
        <w:t>del</w:t>
      </w:r>
      <w:r w:rsidR="006B1D60" w:rsidRPr="00E07518">
        <w:rPr>
          <w:rFonts w:ascii="Arial" w:hAnsi="Arial" w:cs="Arial"/>
          <w:color w:val="000000"/>
          <w:sz w:val="21"/>
          <w:szCs w:val="21"/>
        </w:rPr>
        <w:t xml:space="preserve"> Master Executive</w:t>
      </w:r>
      <w:r w:rsidRPr="00E07518">
        <w:rPr>
          <w:rFonts w:ascii="Arial" w:hAnsi="Arial" w:cs="Arial"/>
          <w:color w:val="000000"/>
          <w:sz w:val="21"/>
          <w:szCs w:val="21"/>
        </w:rPr>
        <w:t xml:space="preserve"> in Shipping Management, organizzato da Confitarma in collaborazione con ForMare</w:t>
      </w:r>
      <w:r w:rsidR="00AE0D4E" w:rsidRPr="00E07518">
        <w:rPr>
          <w:rFonts w:ascii="Arial" w:hAnsi="Arial" w:cs="Arial"/>
          <w:color w:val="000000"/>
          <w:sz w:val="21"/>
          <w:szCs w:val="21"/>
        </w:rPr>
        <w:t xml:space="preserve"> </w:t>
      </w:r>
      <w:r w:rsidR="00AE0D4E" w:rsidRPr="00E07518">
        <w:rPr>
          <w:rFonts w:ascii="Arial" w:eastAsia="Times New Roman" w:hAnsi="Arial" w:cs="Arial"/>
          <w:kern w:val="0"/>
          <w:sz w:val="21"/>
          <w:szCs w:val="21"/>
          <w:bdr w:val="none" w:sz="0" w:space="0" w:color="auto" w:frame="1"/>
          <w:lang w:eastAsia="it-IT"/>
          <w14:ligatures w14:val="none"/>
        </w:rPr>
        <w:t>(ente di formazione di Confitarma)</w:t>
      </w:r>
      <w:r w:rsidR="001E0823" w:rsidRPr="00E07518">
        <w:rPr>
          <w:rFonts w:ascii="Arial" w:eastAsia="Times New Roman" w:hAnsi="Arial" w:cs="Arial"/>
          <w:kern w:val="0"/>
          <w:sz w:val="21"/>
          <w:szCs w:val="21"/>
          <w:bdr w:val="none" w:sz="0" w:space="0" w:color="auto" w:frame="1"/>
          <w:lang w:eastAsia="it-IT"/>
          <w14:ligatures w14:val="none"/>
        </w:rPr>
        <w:t>.</w:t>
      </w:r>
    </w:p>
    <w:p w14:paraId="5FF2F22D" w14:textId="77777777" w:rsidR="001E0823" w:rsidRPr="00E07518" w:rsidRDefault="001E0823" w:rsidP="0020347C">
      <w:pPr>
        <w:jc w:val="both"/>
        <w:rPr>
          <w:rFonts w:ascii="Arial" w:eastAsia="Times New Roman" w:hAnsi="Arial" w:cs="Arial"/>
          <w:kern w:val="0"/>
          <w:sz w:val="21"/>
          <w:szCs w:val="21"/>
          <w:bdr w:val="none" w:sz="0" w:space="0" w:color="auto" w:frame="1"/>
          <w:lang w:eastAsia="it-IT"/>
          <w14:ligatures w14:val="none"/>
        </w:rPr>
      </w:pPr>
    </w:p>
    <w:p w14:paraId="38D3B559" w14:textId="00CD63E3" w:rsidR="001E0823" w:rsidRPr="00E07518" w:rsidRDefault="001E0823" w:rsidP="001E0823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E07518">
        <w:rPr>
          <w:rFonts w:ascii="Arial" w:eastAsia="Times New Roman" w:hAnsi="Arial" w:cs="Arial"/>
          <w:kern w:val="0"/>
          <w:sz w:val="21"/>
          <w:szCs w:val="21"/>
          <w:lang w:eastAsia="it-IT"/>
          <w14:ligatures w14:val="none"/>
        </w:rPr>
        <w:t>U</w:t>
      </w:r>
      <w:r w:rsidR="0020347C" w:rsidRPr="00E07518">
        <w:rPr>
          <w:rFonts w:ascii="Arial" w:hAnsi="Arial" w:cs="Arial"/>
          <w:color w:val="000000"/>
          <w:sz w:val="21"/>
          <w:szCs w:val="21"/>
        </w:rPr>
        <w:t xml:space="preserve">na </w:t>
      </w:r>
      <w:r w:rsidR="005E748C" w:rsidRPr="00E07518">
        <w:rPr>
          <w:rFonts w:ascii="Arial" w:hAnsi="Arial" w:cs="Arial"/>
          <w:color w:val="000000"/>
          <w:sz w:val="21"/>
          <w:szCs w:val="21"/>
        </w:rPr>
        <w:t>T</w:t>
      </w:r>
      <w:r w:rsidR="0020347C" w:rsidRPr="00E07518">
        <w:rPr>
          <w:rFonts w:ascii="Arial" w:hAnsi="Arial" w:cs="Arial"/>
          <w:color w:val="000000"/>
          <w:sz w:val="21"/>
          <w:szCs w:val="21"/>
        </w:rPr>
        <w:t xml:space="preserve">avola </w:t>
      </w:r>
      <w:r w:rsidR="005E748C" w:rsidRPr="00E07518">
        <w:rPr>
          <w:rFonts w:ascii="Arial" w:hAnsi="Arial" w:cs="Arial"/>
          <w:color w:val="000000"/>
          <w:sz w:val="21"/>
          <w:szCs w:val="21"/>
        </w:rPr>
        <w:t>R</w:t>
      </w:r>
      <w:r w:rsidR="0020347C" w:rsidRPr="00E07518">
        <w:rPr>
          <w:rFonts w:ascii="Arial" w:hAnsi="Arial" w:cs="Arial"/>
          <w:color w:val="000000"/>
          <w:sz w:val="21"/>
          <w:szCs w:val="21"/>
        </w:rPr>
        <w:t>otonda</w:t>
      </w:r>
      <w:r w:rsidR="008E5C33" w:rsidRPr="00E07518">
        <w:rPr>
          <w:rFonts w:ascii="Arial" w:hAnsi="Arial" w:cs="Arial"/>
          <w:color w:val="000000"/>
          <w:sz w:val="21"/>
          <w:szCs w:val="21"/>
        </w:rPr>
        <w:t xml:space="preserve"> di alto </w:t>
      </w:r>
      <w:r w:rsidR="006B1D60" w:rsidRPr="00E07518">
        <w:rPr>
          <w:rFonts w:ascii="Arial" w:hAnsi="Arial" w:cs="Arial"/>
          <w:color w:val="000000"/>
          <w:sz w:val="21"/>
          <w:szCs w:val="21"/>
        </w:rPr>
        <w:t xml:space="preserve">profilo </w:t>
      </w:r>
      <w:r w:rsidR="00B357A6" w:rsidRPr="00E07518">
        <w:rPr>
          <w:rFonts w:ascii="Arial" w:hAnsi="Arial" w:cs="Arial"/>
          <w:color w:val="000000"/>
          <w:sz w:val="21"/>
          <w:szCs w:val="21"/>
        </w:rPr>
        <w:t xml:space="preserve">sulla </w:t>
      </w:r>
      <w:r w:rsidR="00B357A6" w:rsidRPr="00E07518">
        <w:rPr>
          <w:rFonts w:ascii="Arial" w:hAnsi="Arial" w:cs="Arial"/>
          <w:b/>
          <w:bCs/>
          <w:color w:val="000000"/>
          <w:sz w:val="21"/>
          <w:szCs w:val="21"/>
        </w:rPr>
        <w:t>Dimensione Marittima dell’Italia</w:t>
      </w:r>
      <w:r w:rsidRPr="00E07518">
        <w:rPr>
          <w:rFonts w:ascii="Arial" w:hAnsi="Arial" w:cs="Arial"/>
          <w:color w:val="000000"/>
          <w:sz w:val="21"/>
          <w:szCs w:val="21"/>
        </w:rPr>
        <w:t xml:space="preserve"> ha messo in evidenza le sfide e le opportunità che il settore marittimo si trova ad affrontare nell'attuale scenario globale, esplorando temi cruciali quali le crisi internazionali - a cominciare dalla presenza degli Houthi in Mar Rosso - il ruolo fondamentale svolto dalla Marina Militare e dal Comando Generale del Corpo delle Capitanerie di Porto nell’assicurare la sicurezza dei mari e la libertà di navigazione, la governance nazionale e il Piano del Mare.</w:t>
      </w:r>
    </w:p>
    <w:p w14:paraId="1AB8A662" w14:textId="77777777" w:rsidR="001E0823" w:rsidRPr="00E07518" w:rsidRDefault="001E0823" w:rsidP="001E0823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73978B2B" w14:textId="6ED4B736" w:rsidR="005934C5" w:rsidRPr="00E07518" w:rsidRDefault="00093BD8" w:rsidP="005934C5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E07518">
        <w:rPr>
          <w:rFonts w:ascii="Arial" w:hAnsi="Arial" w:cs="Arial"/>
          <w:color w:val="000000"/>
          <w:sz w:val="21"/>
          <w:szCs w:val="21"/>
        </w:rPr>
        <w:t xml:space="preserve">L’evento </w:t>
      </w:r>
      <w:r w:rsidR="0020347C" w:rsidRPr="00E07518">
        <w:rPr>
          <w:rFonts w:ascii="Arial" w:hAnsi="Arial" w:cs="Arial"/>
          <w:color w:val="000000"/>
          <w:sz w:val="21"/>
          <w:szCs w:val="21"/>
        </w:rPr>
        <w:t>ha visto la partecipazione</w:t>
      </w:r>
      <w:r w:rsidR="001E0823" w:rsidRPr="00E07518">
        <w:rPr>
          <w:rFonts w:ascii="Arial" w:hAnsi="Arial" w:cs="Arial"/>
          <w:color w:val="000000"/>
          <w:sz w:val="21"/>
          <w:szCs w:val="21"/>
        </w:rPr>
        <w:t xml:space="preserve"> di autorevoli autorità</w:t>
      </w:r>
      <w:r w:rsidRPr="00E07518">
        <w:rPr>
          <w:rFonts w:ascii="Arial" w:hAnsi="Arial" w:cs="Arial"/>
          <w:color w:val="000000"/>
          <w:sz w:val="21"/>
          <w:szCs w:val="21"/>
        </w:rPr>
        <w:t>:</w:t>
      </w:r>
      <w:r w:rsidR="008E5C33" w:rsidRPr="00E075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962FD4" w:rsidRPr="00E07518">
        <w:rPr>
          <w:rFonts w:ascii="Arial" w:hAnsi="Arial" w:cs="Arial"/>
          <w:color w:val="000000"/>
          <w:sz w:val="21"/>
          <w:szCs w:val="21"/>
        </w:rPr>
        <w:t>l’Amm</w:t>
      </w:r>
      <w:proofErr w:type="spellEnd"/>
      <w:r w:rsidR="00962FD4" w:rsidRPr="00E07518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="00962FD4" w:rsidRPr="00E07518">
        <w:rPr>
          <w:rFonts w:ascii="Arial" w:hAnsi="Arial" w:cs="Arial"/>
          <w:color w:val="000000"/>
          <w:sz w:val="21"/>
          <w:szCs w:val="21"/>
        </w:rPr>
        <w:t>Sq</w:t>
      </w:r>
      <w:proofErr w:type="spellEnd"/>
      <w:r w:rsidR="00962FD4" w:rsidRPr="00E07518">
        <w:rPr>
          <w:rFonts w:ascii="Arial" w:hAnsi="Arial" w:cs="Arial"/>
          <w:color w:val="000000"/>
          <w:sz w:val="21"/>
          <w:szCs w:val="21"/>
        </w:rPr>
        <w:t xml:space="preserve">. Giuseppe </w:t>
      </w:r>
      <w:r w:rsidR="00962FD4" w:rsidRPr="00E07518">
        <w:rPr>
          <w:rFonts w:ascii="Arial" w:hAnsi="Arial" w:cs="Arial"/>
          <w:b/>
          <w:bCs/>
          <w:color w:val="000000"/>
          <w:sz w:val="21"/>
          <w:szCs w:val="21"/>
        </w:rPr>
        <w:t>Berutti Bergotto</w:t>
      </w:r>
      <w:r w:rsidR="00962FD4" w:rsidRPr="00E07518">
        <w:rPr>
          <w:rFonts w:ascii="Arial" w:hAnsi="Arial" w:cs="Arial"/>
          <w:color w:val="000000"/>
          <w:sz w:val="21"/>
          <w:szCs w:val="21"/>
        </w:rPr>
        <w:t>, Sottocapo Stato Maggiore Mari</w:t>
      </w:r>
      <w:r w:rsidR="001E0823" w:rsidRPr="00E07518">
        <w:rPr>
          <w:rFonts w:ascii="Arial" w:hAnsi="Arial" w:cs="Arial"/>
          <w:color w:val="000000"/>
          <w:sz w:val="21"/>
          <w:szCs w:val="21"/>
        </w:rPr>
        <w:t>n</w:t>
      </w:r>
      <w:r w:rsidR="00962FD4" w:rsidRPr="00E07518">
        <w:rPr>
          <w:rFonts w:ascii="Arial" w:hAnsi="Arial" w:cs="Arial"/>
          <w:color w:val="000000"/>
          <w:sz w:val="21"/>
          <w:szCs w:val="21"/>
        </w:rPr>
        <w:t>a Militare</w:t>
      </w:r>
      <w:r w:rsidR="005C3061" w:rsidRPr="00E07518">
        <w:rPr>
          <w:rFonts w:ascii="Arial" w:hAnsi="Arial" w:cs="Arial"/>
          <w:color w:val="000000"/>
          <w:sz w:val="21"/>
          <w:szCs w:val="21"/>
        </w:rPr>
        <w:t>,</w:t>
      </w:r>
      <w:r w:rsidR="00962FD4" w:rsidRPr="00E075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1C5BF6" w:rsidRPr="00E07518">
        <w:rPr>
          <w:rFonts w:ascii="Arial" w:hAnsi="Arial" w:cs="Arial"/>
          <w:color w:val="000000"/>
          <w:sz w:val="21"/>
          <w:szCs w:val="21"/>
        </w:rPr>
        <w:t>l’Amm</w:t>
      </w:r>
      <w:proofErr w:type="spellEnd"/>
      <w:r w:rsidR="001C5BF6" w:rsidRPr="00E07518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="001C5BF6" w:rsidRPr="00E07518">
        <w:rPr>
          <w:rFonts w:ascii="Arial" w:hAnsi="Arial" w:cs="Arial"/>
          <w:color w:val="000000"/>
          <w:sz w:val="21"/>
          <w:szCs w:val="21"/>
        </w:rPr>
        <w:t>Sq</w:t>
      </w:r>
      <w:proofErr w:type="spellEnd"/>
      <w:r w:rsidR="001C5BF6" w:rsidRPr="00E07518">
        <w:rPr>
          <w:rFonts w:ascii="Arial" w:hAnsi="Arial" w:cs="Arial"/>
          <w:color w:val="000000"/>
          <w:sz w:val="21"/>
          <w:szCs w:val="21"/>
        </w:rPr>
        <w:t xml:space="preserve">. Pierpaolo </w:t>
      </w:r>
      <w:r w:rsidR="001C5BF6" w:rsidRPr="00E07518">
        <w:rPr>
          <w:rFonts w:ascii="Arial" w:hAnsi="Arial" w:cs="Arial"/>
          <w:b/>
          <w:bCs/>
          <w:color w:val="000000"/>
          <w:sz w:val="21"/>
          <w:szCs w:val="21"/>
        </w:rPr>
        <w:t>Ribuffo</w:t>
      </w:r>
      <w:r w:rsidR="001C5BF6" w:rsidRPr="00E07518">
        <w:rPr>
          <w:rFonts w:ascii="Arial" w:hAnsi="Arial" w:cs="Arial"/>
          <w:color w:val="000000"/>
          <w:sz w:val="21"/>
          <w:szCs w:val="21"/>
        </w:rPr>
        <w:t>, Capo Dipartimento per le politiche del mare della Presidenza del Consiglio dei Ministri</w:t>
      </w:r>
      <w:r w:rsidR="001C5BF6" w:rsidRPr="00E07518">
        <w:rPr>
          <w:rFonts w:ascii="Arial" w:hAnsi="Arial" w:cs="Arial"/>
          <w:color w:val="000000"/>
          <w:sz w:val="21"/>
          <w:szCs w:val="21"/>
        </w:rPr>
        <w:t xml:space="preserve">, </w:t>
      </w:r>
      <w:r w:rsidR="00962FD4" w:rsidRPr="00E07518">
        <w:rPr>
          <w:rFonts w:ascii="Arial" w:hAnsi="Arial" w:cs="Arial"/>
          <w:color w:val="000000"/>
          <w:sz w:val="21"/>
          <w:szCs w:val="21"/>
        </w:rPr>
        <w:t xml:space="preserve">il Contrammiraglio (CP) Edoardo </w:t>
      </w:r>
      <w:r w:rsidR="00962FD4" w:rsidRPr="00E07518">
        <w:rPr>
          <w:rFonts w:ascii="Arial" w:hAnsi="Arial" w:cs="Arial"/>
          <w:b/>
          <w:bCs/>
          <w:color w:val="000000"/>
          <w:sz w:val="21"/>
          <w:szCs w:val="21"/>
        </w:rPr>
        <w:t>Balestra</w:t>
      </w:r>
      <w:r w:rsidR="00962FD4" w:rsidRPr="00E07518">
        <w:rPr>
          <w:rFonts w:ascii="Arial" w:hAnsi="Arial" w:cs="Arial"/>
          <w:color w:val="000000"/>
          <w:sz w:val="21"/>
          <w:szCs w:val="21"/>
        </w:rPr>
        <w:t xml:space="preserve"> del Comando Generale del Corpo delle Capitanerie di Porto</w:t>
      </w:r>
      <w:r w:rsidR="00AC5B97" w:rsidRPr="00E07518">
        <w:rPr>
          <w:rFonts w:ascii="Arial" w:hAnsi="Arial" w:cs="Arial"/>
          <w:color w:val="000000"/>
          <w:sz w:val="21"/>
          <w:szCs w:val="21"/>
        </w:rPr>
        <w:t>, l’</w:t>
      </w:r>
      <w:proofErr w:type="spellStart"/>
      <w:r w:rsidR="00AC5B97" w:rsidRPr="00E07518">
        <w:rPr>
          <w:rFonts w:ascii="Arial" w:hAnsi="Arial" w:cs="Arial"/>
          <w:color w:val="000000"/>
          <w:sz w:val="21"/>
          <w:szCs w:val="21"/>
        </w:rPr>
        <w:t>Amb</w:t>
      </w:r>
      <w:proofErr w:type="spellEnd"/>
      <w:r w:rsidR="00AC5B97" w:rsidRPr="00E07518">
        <w:rPr>
          <w:rFonts w:ascii="Arial" w:hAnsi="Arial" w:cs="Arial"/>
          <w:color w:val="000000"/>
          <w:sz w:val="21"/>
          <w:szCs w:val="21"/>
        </w:rPr>
        <w:t xml:space="preserve">. Mario </w:t>
      </w:r>
      <w:r w:rsidR="00AC5B97" w:rsidRPr="00E07518">
        <w:rPr>
          <w:rFonts w:ascii="Arial" w:hAnsi="Arial" w:cs="Arial"/>
          <w:b/>
          <w:bCs/>
          <w:color w:val="000000"/>
          <w:sz w:val="21"/>
          <w:szCs w:val="21"/>
        </w:rPr>
        <w:t>Boffo</w:t>
      </w:r>
      <w:r w:rsidR="00AC5B97" w:rsidRPr="00E07518">
        <w:rPr>
          <w:rFonts w:ascii="Arial" w:hAnsi="Arial" w:cs="Arial"/>
          <w:color w:val="000000"/>
          <w:sz w:val="21"/>
          <w:szCs w:val="21"/>
        </w:rPr>
        <w:t xml:space="preserve"> già </w:t>
      </w:r>
      <w:r w:rsidR="00C51EDA" w:rsidRPr="00E07518">
        <w:rPr>
          <w:rFonts w:ascii="Arial" w:hAnsi="Arial" w:cs="Arial"/>
          <w:color w:val="000000"/>
          <w:sz w:val="21"/>
          <w:szCs w:val="21"/>
        </w:rPr>
        <w:t>A</w:t>
      </w:r>
      <w:r w:rsidR="00AC5B97" w:rsidRPr="00E07518">
        <w:rPr>
          <w:rFonts w:ascii="Arial" w:hAnsi="Arial" w:cs="Arial"/>
          <w:color w:val="000000"/>
          <w:sz w:val="21"/>
          <w:szCs w:val="21"/>
        </w:rPr>
        <w:t>mbasciatore d’Italia in Yemen e Arabia Saudita</w:t>
      </w:r>
      <w:r w:rsidR="007C41FB" w:rsidRPr="00E07518">
        <w:rPr>
          <w:rFonts w:ascii="Arial" w:hAnsi="Arial" w:cs="Arial"/>
          <w:color w:val="000000"/>
          <w:sz w:val="21"/>
          <w:szCs w:val="21"/>
        </w:rPr>
        <w:t xml:space="preserve">, Salvatore </w:t>
      </w:r>
      <w:r w:rsidR="007C41FB" w:rsidRPr="00E07518">
        <w:rPr>
          <w:rFonts w:ascii="Arial" w:hAnsi="Arial" w:cs="Arial"/>
          <w:b/>
          <w:bCs/>
          <w:color w:val="000000"/>
          <w:sz w:val="21"/>
          <w:szCs w:val="21"/>
        </w:rPr>
        <w:t>d’Amico</w:t>
      </w:r>
      <w:r w:rsidR="00547247" w:rsidRPr="00E07518">
        <w:rPr>
          <w:rFonts w:ascii="Arial" w:hAnsi="Arial" w:cs="Arial"/>
          <w:color w:val="000000"/>
          <w:sz w:val="21"/>
          <w:szCs w:val="21"/>
        </w:rPr>
        <w:t xml:space="preserve"> Presidente del Gruppo Giovani Armatori e del Gruppo Tecnico </w:t>
      </w:r>
      <w:proofErr w:type="spellStart"/>
      <w:r w:rsidR="00547247" w:rsidRPr="00E07518">
        <w:rPr>
          <w:rFonts w:ascii="Arial" w:hAnsi="Arial" w:cs="Arial"/>
          <w:color w:val="000000"/>
          <w:sz w:val="21"/>
          <w:szCs w:val="21"/>
        </w:rPr>
        <w:t>Education</w:t>
      </w:r>
      <w:proofErr w:type="spellEnd"/>
      <w:r w:rsidR="00B80587" w:rsidRPr="00E07518">
        <w:rPr>
          <w:rFonts w:ascii="Arial" w:hAnsi="Arial" w:cs="Arial"/>
          <w:color w:val="000000"/>
          <w:sz w:val="21"/>
          <w:szCs w:val="21"/>
        </w:rPr>
        <w:t xml:space="preserve"> </w:t>
      </w:r>
      <w:r w:rsidR="00547247" w:rsidRPr="00E07518">
        <w:rPr>
          <w:rFonts w:ascii="Arial" w:hAnsi="Arial" w:cs="Arial"/>
          <w:color w:val="000000"/>
          <w:sz w:val="21"/>
          <w:szCs w:val="21"/>
        </w:rPr>
        <w:t xml:space="preserve">e Capitale umano di </w:t>
      </w:r>
      <w:r w:rsidR="00A3657F" w:rsidRPr="00E07518">
        <w:rPr>
          <w:rFonts w:ascii="Arial" w:hAnsi="Arial" w:cs="Arial"/>
          <w:color w:val="000000"/>
          <w:sz w:val="21"/>
          <w:szCs w:val="21"/>
        </w:rPr>
        <w:t>Confitarma e</w:t>
      </w:r>
      <w:r w:rsidR="00F636E8" w:rsidRPr="00E07518">
        <w:rPr>
          <w:rFonts w:ascii="Arial" w:hAnsi="Arial" w:cs="Arial"/>
          <w:color w:val="000000"/>
          <w:sz w:val="21"/>
          <w:szCs w:val="21"/>
        </w:rPr>
        <w:t xml:space="preserve"> il Direttore Generale di Confitarma Luca </w:t>
      </w:r>
      <w:r w:rsidR="00F636E8" w:rsidRPr="00E07518">
        <w:rPr>
          <w:rFonts w:ascii="Arial" w:hAnsi="Arial" w:cs="Arial"/>
          <w:b/>
          <w:bCs/>
          <w:color w:val="000000"/>
          <w:sz w:val="21"/>
          <w:szCs w:val="21"/>
        </w:rPr>
        <w:t>Sisto</w:t>
      </w:r>
      <w:r w:rsidR="00E863F2" w:rsidRPr="00E07518">
        <w:rPr>
          <w:rFonts w:ascii="Arial" w:hAnsi="Arial" w:cs="Arial"/>
          <w:color w:val="000000"/>
          <w:sz w:val="21"/>
          <w:szCs w:val="21"/>
        </w:rPr>
        <w:t>.</w:t>
      </w:r>
      <w:r w:rsidR="00F636E8" w:rsidRPr="00E07518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816977B" w14:textId="77777777" w:rsidR="00E55CD2" w:rsidRPr="00E07518" w:rsidRDefault="00E55CD2" w:rsidP="0020347C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4BE81370" w14:textId="24E23331" w:rsidR="00042267" w:rsidRPr="00E07518" w:rsidRDefault="00042267" w:rsidP="00042267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r w:rsidRPr="00E07518">
        <w:rPr>
          <w:rFonts w:ascii="Arial" w:hAnsi="Arial" w:cs="Arial"/>
          <w:color w:val="000000"/>
          <w:sz w:val="21"/>
          <w:szCs w:val="21"/>
        </w:rPr>
        <w:t xml:space="preserve">Nei saluti introduttivi, Salvatore </w:t>
      </w:r>
      <w:r w:rsidRPr="00E07518">
        <w:rPr>
          <w:rFonts w:ascii="Arial" w:hAnsi="Arial" w:cs="Arial"/>
          <w:b/>
          <w:bCs/>
          <w:color w:val="000000"/>
          <w:sz w:val="21"/>
          <w:szCs w:val="21"/>
        </w:rPr>
        <w:t xml:space="preserve">d’Amico, </w:t>
      </w:r>
      <w:r w:rsidRPr="00E07518">
        <w:rPr>
          <w:rFonts w:ascii="Arial" w:hAnsi="Arial" w:cs="Arial"/>
          <w:color w:val="000000"/>
          <w:sz w:val="21"/>
          <w:szCs w:val="21"/>
        </w:rPr>
        <w:t xml:space="preserve">promotore del Master e Presidente del GT </w:t>
      </w:r>
      <w:proofErr w:type="spellStart"/>
      <w:r w:rsidRPr="00E07518">
        <w:rPr>
          <w:rFonts w:ascii="Arial" w:hAnsi="Arial" w:cs="Arial"/>
          <w:color w:val="000000"/>
          <w:sz w:val="21"/>
          <w:szCs w:val="21"/>
        </w:rPr>
        <w:t>Education</w:t>
      </w:r>
      <w:proofErr w:type="spellEnd"/>
      <w:r w:rsidRPr="00E07518">
        <w:rPr>
          <w:rFonts w:ascii="Arial" w:hAnsi="Arial" w:cs="Arial"/>
          <w:color w:val="000000"/>
          <w:sz w:val="21"/>
          <w:szCs w:val="21"/>
        </w:rPr>
        <w:t xml:space="preserve"> e capitale umano di Confitarma, nel ringraziare in primis le Autorità intervenute ha dichiarato: “</w:t>
      </w:r>
      <w:r w:rsidRPr="00E07518">
        <w:rPr>
          <w:rFonts w:ascii="Arial" w:hAnsi="Arial" w:cs="Arial"/>
          <w:i/>
          <w:iCs/>
          <w:color w:val="000000"/>
          <w:sz w:val="21"/>
          <w:szCs w:val="21"/>
        </w:rPr>
        <w:t>Il Master, che ha visto una partecipazione qualificata e motivata, si conferma l’appuntamento di riferimento per l’alta formazione manageriale dello shipping. Anche questa volta possiamo sottolineare con orgoglio il contributo di Confitarma e Formare nella formazione di figure professionali in grado di affrontare le sfide di un mercato sempre più complesso e competitivo</w:t>
      </w:r>
      <w:r w:rsidRPr="00E07518">
        <w:rPr>
          <w:rFonts w:ascii="Arial" w:hAnsi="Arial" w:cs="Arial"/>
          <w:color w:val="000000"/>
          <w:sz w:val="21"/>
          <w:szCs w:val="21"/>
        </w:rPr>
        <w:t>. “</w:t>
      </w:r>
      <w:r w:rsidRPr="00E07518">
        <w:rPr>
          <w:rFonts w:ascii="Arial" w:hAnsi="Arial" w:cs="Arial"/>
          <w:i/>
          <w:iCs/>
          <w:color w:val="000000"/>
          <w:sz w:val="21"/>
          <w:szCs w:val="21"/>
        </w:rPr>
        <w:t xml:space="preserve">Non posso non ringraziare” </w:t>
      </w:r>
      <w:r w:rsidRPr="00E07518">
        <w:rPr>
          <w:rFonts w:ascii="Arial" w:hAnsi="Arial" w:cs="Arial"/>
          <w:color w:val="000000"/>
          <w:sz w:val="21"/>
          <w:szCs w:val="21"/>
        </w:rPr>
        <w:t>– ha aggiunto -</w:t>
      </w:r>
      <w:r w:rsidRPr="00E07518">
        <w:rPr>
          <w:rFonts w:ascii="Arial" w:hAnsi="Arial" w:cs="Arial"/>
          <w:i/>
          <w:iCs/>
          <w:color w:val="000000"/>
          <w:sz w:val="21"/>
          <w:szCs w:val="21"/>
        </w:rPr>
        <w:t xml:space="preserve"> “le imprese che con lungimiranza investono nella formazione e di cui apprezziamo lo sforzo che compiono per inviarci i loro migliori collaboratori. A questi ultimi, che sono le eccellenze di oggi e di domani, vanno le mie sincere congratulazioni”.</w:t>
      </w:r>
    </w:p>
    <w:p w14:paraId="798A768E" w14:textId="77777777" w:rsidR="00042267" w:rsidRPr="00E07518" w:rsidRDefault="00042267" w:rsidP="00042267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A4FA583" w14:textId="08CC1A8E" w:rsidR="00AE0D4E" w:rsidRPr="00E07518" w:rsidRDefault="00E55CD2" w:rsidP="0020347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r w:rsidRPr="00E07518">
        <w:rPr>
          <w:rFonts w:ascii="Arial" w:hAnsi="Arial" w:cs="Arial"/>
          <w:i/>
          <w:iCs/>
          <w:color w:val="000000"/>
          <w:sz w:val="21"/>
          <w:szCs w:val="21"/>
        </w:rPr>
        <w:t>"Questo Master non solo ha rappresentato una straordinaria opportunità di formazione per i partecipanti, ma ha anche permesso di consolidare il legame tra il mondo accademico, le istituzioni e il settore industriale</w:t>
      </w:r>
      <w:r w:rsidRPr="00E07518">
        <w:rPr>
          <w:rFonts w:ascii="Arial" w:hAnsi="Arial" w:cs="Arial"/>
          <w:color w:val="000000"/>
          <w:sz w:val="21"/>
          <w:szCs w:val="21"/>
        </w:rPr>
        <w:t xml:space="preserve">", ha </w:t>
      </w:r>
      <w:r w:rsidR="00042267" w:rsidRPr="00E07518">
        <w:rPr>
          <w:rFonts w:ascii="Arial" w:hAnsi="Arial" w:cs="Arial"/>
          <w:color w:val="000000"/>
          <w:sz w:val="21"/>
          <w:szCs w:val="21"/>
        </w:rPr>
        <w:t>sottolineato</w:t>
      </w:r>
      <w:r w:rsidRPr="00E07518">
        <w:rPr>
          <w:rFonts w:ascii="Arial" w:hAnsi="Arial" w:cs="Arial"/>
          <w:color w:val="000000"/>
          <w:sz w:val="21"/>
          <w:szCs w:val="21"/>
        </w:rPr>
        <w:t xml:space="preserve"> </w:t>
      </w:r>
      <w:r w:rsidR="00AF3C54" w:rsidRPr="00E07518">
        <w:rPr>
          <w:rFonts w:ascii="Arial" w:hAnsi="Arial" w:cs="Arial"/>
          <w:color w:val="000000"/>
          <w:sz w:val="21"/>
          <w:szCs w:val="21"/>
        </w:rPr>
        <w:t xml:space="preserve">Luca </w:t>
      </w:r>
      <w:r w:rsidR="00AF3C54" w:rsidRPr="00E07518">
        <w:rPr>
          <w:rFonts w:ascii="Arial" w:hAnsi="Arial" w:cs="Arial"/>
          <w:b/>
          <w:bCs/>
          <w:color w:val="000000"/>
          <w:sz w:val="21"/>
          <w:szCs w:val="21"/>
        </w:rPr>
        <w:t>Sisto</w:t>
      </w:r>
      <w:r w:rsidR="00AF3C54" w:rsidRPr="00E07518">
        <w:rPr>
          <w:rFonts w:ascii="Arial" w:hAnsi="Arial" w:cs="Arial"/>
          <w:color w:val="000000"/>
          <w:sz w:val="21"/>
          <w:szCs w:val="21"/>
        </w:rPr>
        <w:t>, Direttore Generale</w:t>
      </w:r>
      <w:r w:rsidRPr="00E07518">
        <w:rPr>
          <w:rFonts w:ascii="Arial" w:hAnsi="Arial" w:cs="Arial"/>
          <w:color w:val="000000"/>
          <w:sz w:val="21"/>
          <w:szCs w:val="21"/>
        </w:rPr>
        <w:t xml:space="preserve"> di Confitarma </w:t>
      </w:r>
      <w:r w:rsidRPr="00E07518">
        <w:rPr>
          <w:rFonts w:ascii="Arial" w:hAnsi="Arial" w:cs="Arial"/>
          <w:i/>
          <w:iCs/>
          <w:color w:val="000000"/>
          <w:sz w:val="21"/>
          <w:szCs w:val="21"/>
        </w:rPr>
        <w:t xml:space="preserve">"Il successo del programma e l'interesse dimostrato dalle </w:t>
      </w:r>
      <w:r w:rsidR="00392246" w:rsidRPr="00E07518">
        <w:rPr>
          <w:rFonts w:ascii="Arial" w:hAnsi="Arial" w:cs="Arial"/>
          <w:i/>
          <w:iCs/>
          <w:color w:val="000000"/>
          <w:sz w:val="21"/>
          <w:szCs w:val="21"/>
        </w:rPr>
        <w:t>A</w:t>
      </w:r>
      <w:r w:rsidRPr="00E07518">
        <w:rPr>
          <w:rFonts w:ascii="Arial" w:hAnsi="Arial" w:cs="Arial"/>
          <w:i/>
          <w:iCs/>
          <w:color w:val="000000"/>
          <w:sz w:val="21"/>
          <w:szCs w:val="21"/>
        </w:rPr>
        <w:t xml:space="preserve">utorità intervenute </w:t>
      </w:r>
      <w:r w:rsidR="00F568BA" w:rsidRPr="00E07518">
        <w:rPr>
          <w:rFonts w:ascii="Arial" w:hAnsi="Arial" w:cs="Arial"/>
          <w:i/>
          <w:iCs/>
          <w:color w:val="000000"/>
          <w:sz w:val="21"/>
          <w:szCs w:val="21"/>
        </w:rPr>
        <w:t xml:space="preserve">nella tavola rotonda finale </w:t>
      </w:r>
      <w:r w:rsidRPr="00E07518">
        <w:rPr>
          <w:rFonts w:ascii="Arial" w:hAnsi="Arial" w:cs="Arial"/>
          <w:i/>
          <w:iCs/>
          <w:color w:val="000000"/>
          <w:sz w:val="21"/>
          <w:szCs w:val="21"/>
        </w:rPr>
        <w:t>confermano l'importanza di progetti formativi di questo tipo per il futuro del nostro settore."</w:t>
      </w:r>
    </w:p>
    <w:p w14:paraId="3427701C" w14:textId="77777777" w:rsidR="00042267" w:rsidRPr="00E07518" w:rsidRDefault="00042267" w:rsidP="0020347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15E1D0F7" w14:textId="76663D2B" w:rsidR="00042267" w:rsidRPr="00E07518" w:rsidRDefault="00042267" w:rsidP="0020347C">
      <w:pPr>
        <w:jc w:val="both"/>
        <w:rPr>
          <w:rFonts w:ascii="Arial" w:hAnsi="Arial" w:cs="Arial"/>
          <w:sz w:val="21"/>
          <w:szCs w:val="21"/>
        </w:rPr>
      </w:pPr>
      <w:r w:rsidRPr="00E07518">
        <w:rPr>
          <w:rFonts w:ascii="Arial" w:hAnsi="Arial" w:cs="Arial"/>
          <w:color w:val="000000"/>
          <w:sz w:val="21"/>
          <w:szCs w:val="21"/>
        </w:rPr>
        <w:t xml:space="preserve">A coronamento del percorso, la cerimonia finale di consegna degli attestati ha premiato l’impegno dei </w:t>
      </w:r>
      <w:r w:rsidRPr="00E07518">
        <w:rPr>
          <w:rFonts w:ascii="Arial" w:hAnsi="Arial" w:cs="Arial"/>
          <w:b/>
          <w:bCs/>
          <w:color w:val="000000"/>
          <w:sz w:val="21"/>
          <w:szCs w:val="21"/>
        </w:rPr>
        <w:t>25 partecipanti</w:t>
      </w:r>
      <w:r w:rsidRPr="00E07518">
        <w:rPr>
          <w:rFonts w:ascii="Arial" w:hAnsi="Arial" w:cs="Arial"/>
          <w:color w:val="000000"/>
          <w:sz w:val="21"/>
          <w:szCs w:val="21"/>
        </w:rPr>
        <w:t xml:space="preserve">, provenienti </w:t>
      </w:r>
      <w:r w:rsidRPr="00E07518">
        <w:rPr>
          <w:rFonts w:ascii="Arial" w:hAnsi="Arial" w:cs="Arial"/>
          <w:sz w:val="21"/>
          <w:szCs w:val="21"/>
        </w:rPr>
        <w:t>principalmente da aziende armatoriali o imprese del settore.</w:t>
      </w:r>
    </w:p>
    <w:p w14:paraId="3F8E9AB9" w14:textId="77777777" w:rsidR="00AF3C54" w:rsidRPr="00E07518" w:rsidRDefault="00AF3C54" w:rsidP="0020347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10EE2A10" w14:textId="7C618C18" w:rsidR="00AF3C54" w:rsidRPr="00E07518" w:rsidRDefault="00AF3C54" w:rsidP="0020347C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E07518">
        <w:rPr>
          <w:rFonts w:ascii="Arial" w:hAnsi="Arial" w:cs="Arial"/>
          <w:sz w:val="21"/>
          <w:szCs w:val="21"/>
        </w:rPr>
        <w:t xml:space="preserve">Di grande rilevanza anche quest’anno il corpo docente, composto da esperti a livello nazionale e internazionale provenienti dal mondo accademico, dal mondo aziendale e da importanti realtà del settore: </w:t>
      </w:r>
      <w:r w:rsidRPr="00E07518">
        <w:rPr>
          <w:rFonts w:ascii="Arial" w:hAnsi="Arial" w:cs="Arial"/>
          <w:color w:val="000000"/>
          <w:sz w:val="21"/>
          <w:szCs w:val="21"/>
        </w:rPr>
        <w:t xml:space="preserve">Banchero Costa, Cambiaso Risso, Deloitte, ESA, MTI Network, Navigazione Montanari, PL Ferrari, RINA, </w:t>
      </w:r>
      <w:proofErr w:type="spellStart"/>
      <w:r w:rsidRPr="00E07518">
        <w:rPr>
          <w:rFonts w:ascii="Arial" w:hAnsi="Arial" w:cs="Arial"/>
          <w:color w:val="000000"/>
          <w:sz w:val="21"/>
          <w:szCs w:val="21"/>
        </w:rPr>
        <w:t>Sirius</w:t>
      </w:r>
      <w:proofErr w:type="spellEnd"/>
      <w:r w:rsidRPr="00E07518">
        <w:rPr>
          <w:rFonts w:ascii="Arial" w:hAnsi="Arial" w:cs="Arial"/>
          <w:color w:val="000000"/>
          <w:sz w:val="21"/>
          <w:szCs w:val="21"/>
        </w:rPr>
        <w:t>, SRM, Università di Milano Bicocca, Watson Farley &amp; Williams.</w:t>
      </w:r>
    </w:p>
    <w:p w14:paraId="461633F3" w14:textId="77777777" w:rsidR="00042267" w:rsidRPr="00E07518" w:rsidRDefault="00042267" w:rsidP="0020347C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77D198BB" w14:textId="77777777" w:rsidR="00042267" w:rsidRPr="00E07518" w:rsidRDefault="00042267" w:rsidP="00042267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E07518">
        <w:rPr>
          <w:rFonts w:ascii="Arial" w:hAnsi="Arial" w:cs="Arial"/>
          <w:color w:val="000000"/>
          <w:sz w:val="21"/>
          <w:szCs w:val="21"/>
        </w:rPr>
        <w:t>“</w:t>
      </w:r>
      <w:r w:rsidRPr="00E07518">
        <w:rPr>
          <w:rFonts w:ascii="Arial" w:hAnsi="Arial" w:cs="Arial"/>
          <w:i/>
          <w:iCs/>
          <w:color w:val="000000"/>
          <w:sz w:val="21"/>
          <w:szCs w:val="21"/>
        </w:rPr>
        <w:t>Ringraziamo tutti i docenti e professionisti intervenuti nelle 84 ore di lezioni ed esercitazioni svolte presso la sede di Confitarma, a Roma, e online e vi aspettiamo per la prossima edizione che prenderà il via a gennaio 2026</w:t>
      </w:r>
      <w:r w:rsidRPr="00E07518">
        <w:rPr>
          <w:rFonts w:ascii="Arial" w:hAnsi="Arial" w:cs="Arial"/>
          <w:color w:val="000000"/>
          <w:sz w:val="21"/>
          <w:szCs w:val="21"/>
        </w:rPr>
        <w:t xml:space="preserve">” ha concluso Fabrizio </w:t>
      </w:r>
      <w:r w:rsidRPr="00E07518">
        <w:rPr>
          <w:rFonts w:ascii="Arial" w:hAnsi="Arial" w:cs="Arial"/>
          <w:b/>
          <w:bCs/>
          <w:color w:val="000000"/>
          <w:sz w:val="21"/>
          <w:szCs w:val="21"/>
        </w:rPr>
        <w:t>Monticelli,</w:t>
      </w:r>
      <w:r w:rsidRPr="00E07518">
        <w:rPr>
          <w:rFonts w:ascii="Arial" w:hAnsi="Arial" w:cs="Arial"/>
          <w:color w:val="000000"/>
          <w:sz w:val="21"/>
          <w:szCs w:val="21"/>
        </w:rPr>
        <w:t xml:space="preserve"> CEO di </w:t>
      </w:r>
      <w:proofErr w:type="spellStart"/>
      <w:r w:rsidRPr="00E07518">
        <w:rPr>
          <w:rFonts w:ascii="Arial" w:hAnsi="Arial" w:cs="Arial"/>
          <w:color w:val="000000"/>
          <w:sz w:val="21"/>
          <w:szCs w:val="21"/>
        </w:rPr>
        <w:t>ForMare</w:t>
      </w:r>
      <w:proofErr w:type="spellEnd"/>
      <w:r w:rsidRPr="00E07518">
        <w:rPr>
          <w:rFonts w:ascii="Arial" w:hAnsi="Arial" w:cs="Arial"/>
          <w:color w:val="000000"/>
          <w:sz w:val="21"/>
          <w:szCs w:val="21"/>
        </w:rPr>
        <w:t>.</w:t>
      </w:r>
    </w:p>
    <w:p w14:paraId="340BE69C" w14:textId="77777777" w:rsidR="00F51457" w:rsidRPr="00E07518" w:rsidRDefault="00F51457" w:rsidP="0020347C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63FA2E09" w14:textId="6380C959" w:rsidR="005E520A" w:rsidRPr="00042267" w:rsidRDefault="0020347C" w:rsidP="00C83A46">
      <w:pPr>
        <w:jc w:val="both"/>
        <w:rPr>
          <w:rFonts w:ascii="Arial" w:hAnsi="Arial" w:cs="Arial"/>
          <w:color w:val="000000"/>
        </w:rPr>
      </w:pPr>
      <w:r w:rsidRPr="00E07518">
        <w:rPr>
          <w:rFonts w:ascii="Arial" w:hAnsi="Arial" w:cs="Arial"/>
          <w:b/>
          <w:bCs/>
          <w:color w:val="000000"/>
          <w:sz w:val="21"/>
          <w:szCs w:val="21"/>
        </w:rPr>
        <w:t>Confitarma</w:t>
      </w:r>
      <w:r w:rsidRPr="00E07518">
        <w:rPr>
          <w:rFonts w:ascii="Arial" w:hAnsi="Arial" w:cs="Arial"/>
          <w:color w:val="000000"/>
          <w:sz w:val="21"/>
          <w:szCs w:val="21"/>
        </w:rPr>
        <w:t xml:space="preserve"> (Confederazione Italiana Armatori) e </w:t>
      </w:r>
      <w:r w:rsidRPr="00E07518">
        <w:rPr>
          <w:rFonts w:ascii="Arial" w:hAnsi="Arial" w:cs="Arial"/>
          <w:b/>
          <w:bCs/>
          <w:color w:val="000000"/>
          <w:sz w:val="21"/>
          <w:szCs w:val="21"/>
        </w:rPr>
        <w:t>ForMare</w:t>
      </w:r>
      <w:r w:rsidRPr="00E07518">
        <w:rPr>
          <w:rFonts w:ascii="Arial" w:hAnsi="Arial" w:cs="Arial"/>
          <w:color w:val="000000"/>
          <w:sz w:val="21"/>
          <w:szCs w:val="21"/>
        </w:rPr>
        <w:t>, attraverso il loro impegno congiunto, ribadiscono l'importanza di investire nella formazione e nello sviluppo delle risorse umane come leva fondamentale per la crescita e l'innovazione del settore marittimo italiano.</w:t>
      </w:r>
    </w:p>
    <w:sectPr w:rsidR="005E520A" w:rsidRPr="00042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F66A" w14:textId="77777777" w:rsidR="00BB2260" w:rsidRDefault="00BB2260" w:rsidP="00894C7C">
      <w:r>
        <w:separator/>
      </w:r>
    </w:p>
  </w:endnote>
  <w:endnote w:type="continuationSeparator" w:id="0">
    <w:p w14:paraId="15CE8EAF" w14:textId="77777777" w:rsidR="00BB2260" w:rsidRDefault="00BB2260" w:rsidP="00894C7C">
      <w:r>
        <w:continuationSeparator/>
      </w:r>
    </w:p>
  </w:endnote>
  <w:endnote w:type="continuationNotice" w:id="1">
    <w:p w14:paraId="4F6A1B23" w14:textId="77777777" w:rsidR="00BB2260" w:rsidRDefault="00BB2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7318" w14:textId="77777777" w:rsidR="00BB2260" w:rsidRDefault="00BB2260" w:rsidP="00894C7C">
      <w:r>
        <w:separator/>
      </w:r>
    </w:p>
  </w:footnote>
  <w:footnote w:type="continuationSeparator" w:id="0">
    <w:p w14:paraId="46935F7D" w14:textId="77777777" w:rsidR="00BB2260" w:rsidRDefault="00BB2260" w:rsidP="00894C7C">
      <w:r>
        <w:continuationSeparator/>
      </w:r>
    </w:p>
  </w:footnote>
  <w:footnote w:type="continuationNotice" w:id="1">
    <w:p w14:paraId="3AF3DE8A" w14:textId="77777777" w:rsidR="00BB2260" w:rsidRDefault="00BB22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22E70"/>
    <w:multiLevelType w:val="hybridMultilevel"/>
    <w:tmpl w:val="5FCA5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8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F1"/>
    <w:rsid w:val="00022D32"/>
    <w:rsid w:val="000303A7"/>
    <w:rsid w:val="00041018"/>
    <w:rsid w:val="00042267"/>
    <w:rsid w:val="00055349"/>
    <w:rsid w:val="00057358"/>
    <w:rsid w:val="00057EB7"/>
    <w:rsid w:val="00071DA0"/>
    <w:rsid w:val="00093BD8"/>
    <w:rsid w:val="000B115B"/>
    <w:rsid w:val="000D295E"/>
    <w:rsid w:val="000F44F2"/>
    <w:rsid w:val="000F7DDA"/>
    <w:rsid w:val="001071FE"/>
    <w:rsid w:val="00134B47"/>
    <w:rsid w:val="00145522"/>
    <w:rsid w:val="0015332D"/>
    <w:rsid w:val="00196599"/>
    <w:rsid w:val="001C5BF6"/>
    <w:rsid w:val="001E0823"/>
    <w:rsid w:val="0020347C"/>
    <w:rsid w:val="00223F51"/>
    <w:rsid w:val="0022638B"/>
    <w:rsid w:val="002940D3"/>
    <w:rsid w:val="002A59DF"/>
    <w:rsid w:val="002B00EA"/>
    <w:rsid w:val="002D77CD"/>
    <w:rsid w:val="002E324E"/>
    <w:rsid w:val="002E5316"/>
    <w:rsid w:val="00307135"/>
    <w:rsid w:val="003139AF"/>
    <w:rsid w:val="00313F70"/>
    <w:rsid w:val="003518DD"/>
    <w:rsid w:val="00356AC4"/>
    <w:rsid w:val="00362AE8"/>
    <w:rsid w:val="00392246"/>
    <w:rsid w:val="00394633"/>
    <w:rsid w:val="003A5C2D"/>
    <w:rsid w:val="003B2962"/>
    <w:rsid w:val="003C4849"/>
    <w:rsid w:val="003D5B85"/>
    <w:rsid w:val="003F673D"/>
    <w:rsid w:val="00404177"/>
    <w:rsid w:val="004159D0"/>
    <w:rsid w:val="00420ECC"/>
    <w:rsid w:val="004267E8"/>
    <w:rsid w:val="00435775"/>
    <w:rsid w:val="00450C08"/>
    <w:rsid w:val="0045335A"/>
    <w:rsid w:val="00462CAE"/>
    <w:rsid w:val="00484546"/>
    <w:rsid w:val="00492692"/>
    <w:rsid w:val="004A18CD"/>
    <w:rsid w:val="004B4A22"/>
    <w:rsid w:val="004D07F5"/>
    <w:rsid w:val="004D32B6"/>
    <w:rsid w:val="00503BDE"/>
    <w:rsid w:val="005064E1"/>
    <w:rsid w:val="0050767F"/>
    <w:rsid w:val="00512B34"/>
    <w:rsid w:val="0051788E"/>
    <w:rsid w:val="005276F4"/>
    <w:rsid w:val="00535038"/>
    <w:rsid w:val="005363FF"/>
    <w:rsid w:val="00547247"/>
    <w:rsid w:val="00555B9E"/>
    <w:rsid w:val="0058287A"/>
    <w:rsid w:val="005934C5"/>
    <w:rsid w:val="00594559"/>
    <w:rsid w:val="005B37EF"/>
    <w:rsid w:val="005B37F1"/>
    <w:rsid w:val="005C3061"/>
    <w:rsid w:val="005D360E"/>
    <w:rsid w:val="005E520A"/>
    <w:rsid w:val="005E748C"/>
    <w:rsid w:val="00613486"/>
    <w:rsid w:val="00617CCF"/>
    <w:rsid w:val="00621B2D"/>
    <w:rsid w:val="0063296B"/>
    <w:rsid w:val="00634EE6"/>
    <w:rsid w:val="006512C9"/>
    <w:rsid w:val="006552DD"/>
    <w:rsid w:val="00657C19"/>
    <w:rsid w:val="0067008A"/>
    <w:rsid w:val="00671543"/>
    <w:rsid w:val="0067206E"/>
    <w:rsid w:val="006730E4"/>
    <w:rsid w:val="006733CF"/>
    <w:rsid w:val="00691A78"/>
    <w:rsid w:val="006962CD"/>
    <w:rsid w:val="006A2456"/>
    <w:rsid w:val="006B1D60"/>
    <w:rsid w:val="006E1B36"/>
    <w:rsid w:val="00711B8F"/>
    <w:rsid w:val="007321B8"/>
    <w:rsid w:val="00775B95"/>
    <w:rsid w:val="00793950"/>
    <w:rsid w:val="007A10A9"/>
    <w:rsid w:val="007C1800"/>
    <w:rsid w:val="007C41FB"/>
    <w:rsid w:val="007F1A1F"/>
    <w:rsid w:val="008013B9"/>
    <w:rsid w:val="00845080"/>
    <w:rsid w:val="0084612E"/>
    <w:rsid w:val="00893845"/>
    <w:rsid w:val="00894C7C"/>
    <w:rsid w:val="008A1267"/>
    <w:rsid w:val="008B005F"/>
    <w:rsid w:val="008B4504"/>
    <w:rsid w:val="008B5033"/>
    <w:rsid w:val="008E5C33"/>
    <w:rsid w:val="008F246D"/>
    <w:rsid w:val="00907ECF"/>
    <w:rsid w:val="00920DCB"/>
    <w:rsid w:val="00922AD4"/>
    <w:rsid w:val="009531BC"/>
    <w:rsid w:val="00962FD4"/>
    <w:rsid w:val="009639C3"/>
    <w:rsid w:val="00963A5F"/>
    <w:rsid w:val="00990E76"/>
    <w:rsid w:val="009E5071"/>
    <w:rsid w:val="009E67F6"/>
    <w:rsid w:val="009F38D4"/>
    <w:rsid w:val="00A04253"/>
    <w:rsid w:val="00A05FBA"/>
    <w:rsid w:val="00A16ED3"/>
    <w:rsid w:val="00A23997"/>
    <w:rsid w:val="00A3657F"/>
    <w:rsid w:val="00A440F9"/>
    <w:rsid w:val="00A575ED"/>
    <w:rsid w:val="00A954D9"/>
    <w:rsid w:val="00AA6D35"/>
    <w:rsid w:val="00AB17F1"/>
    <w:rsid w:val="00AC5B97"/>
    <w:rsid w:val="00AD3123"/>
    <w:rsid w:val="00AE0D4E"/>
    <w:rsid w:val="00AE3472"/>
    <w:rsid w:val="00AE4B90"/>
    <w:rsid w:val="00AF3C54"/>
    <w:rsid w:val="00B10A34"/>
    <w:rsid w:val="00B24D62"/>
    <w:rsid w:val="00B357A6"/>
    <w:rsid w:val="00B6175E"/>
    <w:rsid w:val="00B80587"/>
    <w:rsid w:val="00BB2260"/>
    <w:rsid w:val="00BD4667"/>
    <w:rsid w:val="00C25C6F"/>
    <w:rsid w:val="00C35AC9"/>
    <w:rsid w:val="00C40844"/>
    <w:rsid w:val="00C44266"/>
    <w:rsid w:val="00C51EDA"/>
    <w:rsid w:val="00C7390C"/>
    <w:rsid w:val="00C74FAF"/>
    <w:rsid w:val="00C77FB2"/>
    <w:rsid w:val="00C83A46"/>
    <w:rsid w:val="00C83A82"/>
    <w:rsid w:val="00CA17DF"/>
    <w:rsid w:val="00CA724D"/>
    <w:rsid w:val="00CB5196"/>
    <w:rsid w:val="00CB5B4D"/>
    <w:rsid w:val="00CD63DF"/>
    <w:rsid w:val="00CE1A4B"/>
    <w:rsid w:val="00D009CA"/>
    <w:rsid w:val="00D02B40"/>
    <w:rsid w:val="00D309F1"/>
    <w:rsid w:val="00D366F3"/>
    <w:rsid w:val="00D859A6"/>
    <w:rsid w:val="00D87637"/>
    <w:rsid w:val="00D9036E"/>
    <w:rsid w:val="00DA7F1A"/>
    <w:rsid w:val="00DD7FFD"/>
    <w:rsid w:val="00DF7E35"/>
    <w:rsid w:val="00E07518"/>
    <w:rsid w:val="00E12EF1"/>
    <w:rsid w:val="00E55CD2"/>
    <w:rsid w:val="00E863F2"/>
    <w:rsid w:val="00E94E3D"/>
    <w:rsid w:val="00EA266F"/>
    <w:rsid w:val="00EA712E"/>
    <w:rsid w:val="00EB4FF9"/>
    <w:rsid w:val="00EE00AE"/>
    <w:rsid w:val="00EE255E"/>
    <w:rsid w:val="00EF3A79"/>
    <w:rsid w:val="00F0759D"/>
    <w:rsid w:val="00F075E8"/>
    <w:rsid w:val="00F1777F"/>
    <w:rsid w:val="00F2762F"/>
    <w:rsid w:val="00F31072"/>
    <w:rsid w:val="00F413BD"/>
    <w:rsid w:val="00F41609"/>
    <w:rsid w:val="00F51457"/>
    <w:rsid w:val="00F568BA"/>
    <w:rsid w:val="00F636E8"/>
    <w:rsid w:val="00F84E82"/>
    <w:rsid w:val="00F90652"/>
    <w:rsid w:val="00FA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671B"/>
  <w15:chartTrackingRefBased/>
  <w15:docId w15:val="{C82C97DE-99EA-154A-86E7-467CBCFD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C7C"/>
  </w:style>
  <w:style w:type="paragraph" w:styleId="Pidipagina">
    <w:name w:val="footer"/>
    <w:basedOn w:val="Normale"/>
    <w:link w:val="Pidipagina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C7C"/>
  </w:style>
  <w:style w:type="paragraph" w:styleId="Paragrafoelenco">
    <w:name w:val="List Paragraph"/>
    <w:basedOn w:val="Normale"/>
    <w:uiPriority w:val="34"/>
    <w:qFormat/>
    <w:rsid w:val="00B10A34"/>
    <w:pPr>
      <w:ind w:left="720"/>
      <w:contextualSpacing/>
    </w:pPr>
    <w:rPr>
      <w:rFonts w:ascii="Times New Roman" w:eastAsia="Calibri" w:hAnsi="Times New Roman" w:cs="Times New Roman"/>
      <w:noProof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5945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evisione">
    <w:name w:val="Revision"/>
    <w:hidden/>
    <w:uiPriority w:val="99"/>
    <w:semiHidden/>
    <w:rsid w:val="00307135"/>
  </w:style>
  <w:style w:type="character" w:styleId="Collegamentoipertestuale">
    <w:name w:val="Hyperlink"/>
    <w:basedOn w:val="Carpredefinitoparagrafo"/>
    <w:uiPriority w:val="99"/>
    <w:unhideWhenUsed/>
    <w:rsid w:val="002034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347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552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552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52D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52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52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6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853A2455CDA4395F2581955F8A3F1" ma:contentTypeVersion="20" ma:contentTypeDescription="Creare un nuovo documento." ma:contentTypeScope="" ma:versionID="2a8fb4034d9ca5fd9f57d1932a0709b8">
  <xsd:schema xmlns:xsd="http://www.w3.org/2001/XMLSchema" xmlns:xs="http://www.w3.org/2001/XMLSchema" xmlns:p="http://schemas.microsoft.com/office/2006/metadata/properties" xmlns:ns2="ebb5d976-11ee-4170-9039-afead5c4e4e7" xmlns:ns3="9d7efd6a-7e47-428f-bb9f-022116b054bb" targetNamespace="http://schemas.microsoft.com/office/2006/metadata/properties" ma:root="true" ma:fieldsID="5e72f4717412e1e3cb3c20113f9f5f37" ns2:_="" ns3:_="">
    <xsd:import namespace="ebb5d976-11ee-4170-9039-afead5c4e4e7"/>
    <xsd:import namespace="9d7efd6a-7e47-428f-bb9f-022116b05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5d976-11ee-4170-9039-afead5c4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fd6a-7e47-428f-bb9f-022116b05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af8974-b9fb-4dc5-91f2-964b39cc5d82}" ma:internalName="TaxCatchAll" ma:showField="CatchAllData" ma:web="9d7efd6a-7e47-428f-bb9f-022116b05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b5d976-11ee-4170-9039-afead5c4e4e7">
      <Terms xmlns="http://schemas.microsoft.com/office/infopath/2007/PartnerControls"/>
    </lcf76f155ced4ddcb4097134ff3c332f>
    <TaxCatchAll xmlns="9d7efd6a-7e47-428f-bb9f-022116b054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CE5CD3-BA88-45FC-8F62-6257AEE5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5d976-11ee-4170-9039-afead5c4e4e7"/>
    <ds:schemaRef ds:uri="9d7efd6a-7e47-428f-bb9f-022116b05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5346D-085C-4490-96C3-FE11335B11F5}">
  <ds:schemaRefs>
    <ds:schemaRef ds:uri="http://schemas.microsoft.com/office/2006/metadata/properties"/>
    <ds:schemaRef ds:uri="http://schemas.microsoft.com/office/infopath/2007/PartnerControls"/>
    <ds:schemaRef ds:uri="ebb5d976-11ee-4170-9039-afead5c4e4e7"/>
    <ds:schemaRef ds:uri="9d7efd6a-7e47-428f-bb9f-022116b054bb"/>
  </ds:schemaRefs>
</ds:datastoreItem>
</file>

<file path=customXml/itemProps3.xml><?xml version="1.0" encoding="utf-8"?>
<ds:datastoreItem xmlns:ds="http://schemas.openxmlformats.org/officeDocument/2006/customXml" ds:itemID="{6134B017-027D-42EA-8B07-378138BB4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F3612-5C73-914B-8531-29864098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Canali Aperti</cp:lastModifiedBy>
  <cp:revision>23</cp:revision>
  <dcterms:created xsi:type="dcterms:W3CDTF">2025-04-10T17:25:00Z</dcterms:created>
  <dcterms:modified xsi:type="dcterms:W3CDTF">2025-04-14T13:02:00Z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0x010100CD5853A2455CDA4395F2581955F8A3F1</vt:lpwstr>
  </property>
  <property fmtid="{D5CDD505-2E9C-101B-9397-08002B2CF9AE}" pid="3" name="MediaServiceImageTags">
    <vt:lpwstr/>
  </property>
</Properties>
</file>