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76F0C" w14:textId="77777777" w:rsidR="007D7576" w:rsidRDefault="007D7576" w:rsidP="006132FB">
      <w:pPr>
        <w:rPr>
          <w:rFonts w:ascii="Aptos" w:hAnsi="Aptos"/>
          <w:b/>
          <w:bCs/>
          <w:color w:val="1F497D" w:themeColor="text2"/>
          <w:sz w:val="28"/>
          <w:szCs w:val="28"/>
        </w:rPr>
      </w:pPr>
    </w:p>
    <w:p w14:paraId="2CE0EB4A" w14:textId="5555243B" w:rsidR="007D7576" w:rsidRPr="00697CD5" w:rsidRDefault="007D7576" w:rsidP="007D7576">
      <w:pPr>
        <w:jc w:val="center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697CD5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COMUNICATO STAMPA</w:t>
      </w:r>
      <w:r w:rsidR="00827154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 </w:t>
      </w:r>
    </w:p>
    <w:p w14:paraId="1B8D2C2E" w14:textId="77777777" w:rsidR="007D7576" w:rsidRPr="00FA1CAC" w:rsidRDefault="007D7576" w:rsidP="007D7576">
      <w:pPr>
        <w:rPr>
          <w:rFonts w:ascii="Aptos" w:hAnsi="Aptos" w:cstheme="minorHAnsi"/>
          <w:b/>
          <w:bCs/>
          <w:sz w:val="28"/>
          <w:szCs w:val="28"/>
        </w:rPr>
      </w:pPr>
    </w:p>
    <w:p w14:paraId="62552BC8" w14:textId="6649F668" w:rsidR="007D7576" w:rsidRPr="00EE6C86" w:rsidRDefault="003D6263" w:rsidP="00FF5E1B">
      <w:pPr>
        <w:rPr>
          <w:rFonts w:ascii="Aptos" w:hAnsi="Aptos" w:cstheme="minorHAnsi"/>
          <w:b/>
          <w:bCs/>
          <w:sz w:val="22"/>
          <w:szCs w:val="22"/>
        </w:rPr>
      </w:pPr>
      <w:r w:rsidRPr="00EE6C86">
        <w:rPr>
          <w:rFonts w:ascii="Aptos" w:hAnsi="Aptos" w:cstheme="minorHAnsi"/>
          <w:b/>
          <w:bCs/>
          <w:sz w:val="22"/>
          <w:szCs w:val="22"/>
        </w:rPr>
        <w:t>Il</w:t>
      </w:r>
      <w:r w:rsidR="00827154" w:rsidRPr="00EE6C86">
        <w:rPr>
          <w:rFonts w:ascii="Aptos" w:hAnsi="Aptos" w:cstheme="minorHAnsi"/>
          <w:b/>
          <w:bCs/>
          <w:sz w:val="22"/>
          <w:szCs w:val="22"/>
        </w:rPr>
        <w:t xml:space="preserve"> Gruppo Caronte &amp; Tourist </w:t>
      </w:r>
      <w:r w:rsidR="001832E5" w:rsidRPr="00EE6C86">
        <w:rPr>
          <w:rFonts w:ascii="Aptos" w:hAnsi="Aptos" w:cstheme="minorHAnsi"/>
          <w:b/>
          <w:bCs/>
          <w:sz w:val="22"/>
          <w:szCs w:val="22"/>
        </w:rPr>
        <w:t>f</w:t>
      </w:r>
      <w:r w:rsidR="00FF5E1B" w:rsidRPr="00EE6C86">
        <w:rPr>
          <w:rFonts w:ascii="Aptos" w:hAnsi="Aptos" w:cstheme="minorHAnsi"/>
          <w:b/>
          <w:bCs/>
          <w:sz w:val="22"/>
          <w:szCs w:val="22"/>
        </w:rPr>
        <w:t xml:space="preserve">irma </w:t>
      </w:r>
      <w:r w:rsidR="001832E5" w:rsidRPr="00EE6C86">
        <w:rPr>
          <w:rFonts w:ascii="Aptos" w:hAnsi="Aptos" w:cstheme="minorHAnsi"/>
          <w:b/>
          <w:bCs/>
          <w:sz w:val="22"/>
          <w:szCs w:val="22"/>
        </w:rPr>
        <w:t>l</w:t>
      </w:r>
      <w:r w:rsidR="00FF5E1B" w:rsidRPr="00EE6C86">
        <w:rPr>
          <w:rFonts w:ascii="Aptos" w:hAnsi="Aptos" w:cstheme="minorHAnsi"/>
          <w:b/>
          <w:bCs/>
          <w:sz w:val="22"/>
          <w:szCs w:val="22"/>
        </w:rPr>
        <w:t xml:space="preserve">a Carta </w:t>
      </w:r>
      <w:r w:rsidR="001832E5" w:rsidRPr="00EE6C86">
        <w:rPr>
          <w:rFonts w:ascii="Aptos" w:hAnsi="Aptos" w:cstheme="minorHAnsi"/>
          <w:b/>
          <w:bCs/>
          <w:sz w:val="22"/>
          <w:szCs w:val="22"/>
        </w:rPr>
        <w:t>p</w:t>
      </w:r>
      <w:r w:rsidR="00FF5E1B" w:rsidRPr="00EE6C86">
        <w:rPr>
          <w:rFonts w:ascii="Aptos" w:hAnsi="Aptos" w:cstheme="minorHAnsi"/>
          <w:b/>
          <w:bCs/>
          <w:sz w:val="22"/>
          <w:szCs w:val="22"/>
        </w:rPr>
        <w:t xml:space="preserve">er </w:t>
      </w:r>
      <w:r w:rsidR="001832E5" w:rsidRPr="00EE6C86">
        <w:rPr>
          <w:rFonts w:ascii="Aptos" w:hAnsi="Aptos" w:cstheme="minorHAnsi"/>
          <w:b/>
          <w:bCs/>
          <w:sz w:val="22"/>
          <w:szCs w:val="22"/>
        </w:rPr>
        <w:t>l</w:t>
      </w:r>
      <w:r w:rsidR="00FF5E1B" w:rsidRPr="00EE6C86">
        <w:rPr>
          <w:rFonts w:ascii="Aptos" w:hAnsi="Aptos" w:cstheme="minorHAnsi"/>
          <w:b/>
          <w:bCs/>
          <w:sz w:val="22"/>
          <w:szCs w:val="22"/>
        </w:rPr>
        <w:t xml:space="preserve">e Pari Opportunità e l’uguaglianza sul </w:t>
      </w:r>
      <w:r w:rsidR="001832E5" w:rsidRPr="00EE6C86">
        <w:rPr>
          <w:rFonts w:ascii="Aptos" w:hAnsi="Aptos" w:cstheme="minorHAnsi"/>
          <w:b/>
          <w:bCs/>
          <w:sz w:val="22"/>
          <w:szCs w:val="22"/>
        </w:rPr>
        <w:t>l</w:t>
      </w:r>
      <w:r w:rsidR="00FF5E1B" w:rsidRPr="00EE6C86">
        <w:rPr>
          <w:rFonts w:ascii="Aptos" w:hAnsi="Aptos" w:cstheme="minorHAnsi"/>
          <w:b/>
          <w:bCs/>
          <w:sz w:val="22"/>
          <w:szCs w:val="22"/>
        </w:rPr>
        <w:t>avoro</w:t>
      </w:r>
      <w:r w:rsidRPr="00EE6C86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A928D1" w:rsidRPr="00EE6C86">
        <w:rPr>
          <w:rFonts w:ascii="Aptos" w:hAnsi="Aptos" w:cstheme="minorHAnsi"/>
          <w:b/>
          <w:bCs/>
          <w:sz w:val="22"/>
          <w:szCs w:val="22"/>
        </w:rPr>
        <w:t>de</w:t>
      </w:r>
      <w:r w:rsidRPr="00EE6C86">
        <w:rPr>
          <w:rFonts w:ascii="Aptos" w:hAnsi="Aptos" w:cstheme="minorHAnsi"/>
          <w:b/>
          <w:bCs/>
          <w:sz w:val="22"/>
          <w:szCs w:val="22"/>
        </w:rPr>
        <w:t xml:space="preserve">lla Fondazione </w:t>
      </w:r>
      <w:proofErr w:type="spellStart"/>
      <w:r w:rsidRPr="00EE6C86">
        <w:rPr>
          <w:rFonts w:ascii="Aptos" w:hAnsi="Aptos" w:cstheme="minorHAnsi"/>
          <w:b/>
          <w:bCs/>
          <w:sz w:val="22"/>
          <w:szCs w:val="22"/>
        </w:rPr>
        <w:t>Sodali</w:t>
      </w:r>
      <w:r w:rsidR="0021219B" w:rsidRPr="00EE6C86">
        <w:rPr>
          <w:rFonts w:ascii="Aptos" w:hAnsi="Aptos" w:cstheme="minorHAnsi"/>
          <w:b/>
          <w:bCs/>
          <w:sz w:val="22"/>
          <w:szCs w:val="22"/>
        </w:rPr>
        <w:t>ta</w:t>
      </w:r>
      <w:r w:rsidRPr="00EE6C86">
        <w:rPr>
          <w:rFonts w:ascii="Aptos" w:hAnsi="Aptos" w:cstheme="minorHAnsi"/>
          <w:b/>
          <w:bCs/>
          <w:sz w:val="22"/>
          <w:szCs w:val="22"/>
        </w:rPr>
        <w:t>s</w:t>
      </w:r>
      <w:proofErr w:type="spellEnd"/>
      <w:r w:rsidRPr="00EE6C86">
        <w:rPr>
          <w:rFonts w:ascii="Aptos" w:hAnsi="Aptos" w:cstheme="minorHAnsi"/>
          <w:b/>
          <w:bCs/>
          <w:sz w:val="22"/>
          <w:szCs w:val="22"/>
        </w:rPr>
        <w:t>. Tiziano Minuti, HR manager del Gruppo: “</w:t>
      </w:r>
      <w:r w:rsidR="00C27897" w:rsidRPr="00EE6C86">
        <w:rPr>
          <w:rFonts w:ascii="Aptos" w:hAnsi="Aptos" w:cstheme="minorHAnsi"/>
          <w:b/>
          <w:bCs/>
          <w:sz w:val="22"/>
          <w:szCs w:val="22"/>
        </w:rPr>
        <w:t>U</w:t>
      </w:r>
      <w:r w:rsidR="00024034" w:rsidRPr="00EE6C86">
        <w:rPr>
          <w:rFonts w:ascii="Aptos" w:hAnsi="Aptos" w:cstheme="minorHAnsi"/>
          <w:b/>
          <w:bCs/>
          <w:sz w:val="22"/>
          <w:szCs w:val="22"/>
        </w:rPr>
        <w:t>n impegno per raggiungere n</w:t>
      </w:r>
      <w:r w:rsidR="00310315" w:rsidRPr="00EE6C86">
        <w:rPr>
          <w:rFonts w:ascii="Aptos" w:hAnsi="Aptos" w:cstheme="minorHAnsi"/>
          <w:b/>
          <w:bCs/>
          <w:sz w:val="22"/>
          <w:szCs w:val="22"/>
        </w:rPr>
        <w:t xml:space="preserve">uovi </w:t>
      </w:r>
      <w:r w:rsidR="002B1B72" w:rsidRPr="00EE6C86">
        <w:rPr>
          <w:rFonts w:ascii="Aptos" w:hAnsi="Aptos" w:cstheme="minorHAnsi"/>
          <w:b/>
          <w:bCs/>
          <w:sz w:val="22"/>
          <w:szCs w:val="22"/>
        </w:rPr>
        <w:t>obiettivi</w:t>
      </w:r>
      <w:r w:rsidR="00310315" w:rsidRPr="00EE6C86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E6165D">
        <w:rPr>
          <w:rFonts w:ascii="Aptos" w:hAnsi="Aptos" w:cstheme="minorHAnsi"/>
          <w:b/>
          <w:bCs/>
          <w:sz w:val="22"/>
          <w:szCs w:val="22"/>
        </w:rPr>
        <w:t>per la parità di genere</w:t>
      </w:r>
      <w:r w:rsidR="00310315" w:rsidRPr="00EE6C86">
        <w:rPr>
          <w:rFonts w:ascii="Aptos" w:hAnsi="Aptos" w:cstheme="minorHAnsi"/>
          <w:b/>
          <w:bCs/>
          <w:sz w:val="22"/>
          <w:szCs w:val="22"/>
        </w:rPr>
        <w:t>”</w:t>
      </w:r>
      <w:r w:rsidR="00C27897" w:rsidRPr="00EE6C86">
        <w:rPr>
          <w:rFonts w:ascii="Aptos" w:hAnsi="Aptos" w:cstheme="minorHAnsi"/>
          <w:b/>
          <w:bCs/>
          <w:sz w:val="22"/>
          <w:szCs w:val="22"/>
        </w:rPr>
        <w:t>.</w:t>
      </w:r>
    </w:p>
    <w:p w14:paraId="135BF9D2" w14:textId="3A54BF3A" w:rsidR="003A58DE" w:rsidRPr="00FA1CAC" w:rsidRDefault="003A58DE" w:rsidP="001832E5">
      <w:pPr>
        <w:rPr>
          <w:rFonts w:ascii="Aptos" w:hAnsi="Aptos" w:cs="Arial"/>
          <w:b/>
        </w:rPr>
      </w:pPr>
    </w:p>
    <w:p w14:paraId="58AA8B51" w14:textId="03DD7300" w:rsidR="00522B58" w:rsidRPr="00EE6C86" w:rsidRDefault="00522B58" w:rsidP="00EE6C86">
      <w:pPr>
        <w:spacing w:line="276" w:lineRule="auto"/>
        <w:rPr>
          <w:rFonts w:ascii="Aptos" w:hAnsi="Aptos" w:cs="Arial"/>
          <w:sz w:val="20"/>
          <w:szCs w:val="20"/>
        </w:rPr>
      </w:pPr>
      <w:r w:rsidRPr="00522B58">
        <w:rPr>
          <w:rFonts w:ascii="Aptos" w:hAnsi="Aptos" w:cs="Arial"/>
          <w:sz w:val="20"/>
          <w:szCs w:val="20"/>
        </w:rPr>
        <w:t xml:space="preserve">Messina, 15 aprile 2025 – Il </w:t>
      </w:r>
      <w:r w:rsidRPr="00522B58">
        <w:rPr>
          <w:rFonts w:ascii="Aptos" w:hAnsi="Aptos" w:cs="Arial"/>
          <w:b/>
          <w:bCs/>
          <w:sz w:val="20"/>
          <w:szCs w:val="20"/>
        </w:rPr>
        <w:t>Gruppo Caronte &amp; Tourist</w:t>
      </w:r>
      <w:r w:rsidRPr="00522B58">
        <w:rPr>
          <w:rFonts w:ascii="Aptos" w:hAnsi="Aptos" w:cs="Arial"/>
          <w:sz w:val="20"/>
          <w:szCs w:val="20"/>
        </w:rPr>
        <w:t xml:space="preserve"> </w:t>
      </w:r>
      <w:r w:rsidRPr="00522B58">
        <w:rPr>
          <w:rFonts w:ascii="Aptos" w:hAnsi="Aptos" w:cs="Arial"/>
          <w:b/>
          <w:bCs/>
          <w:sz w:val="20"/>
          <w:szCs w:val="20"/>
        </w:rPr>
        <w:t>ha firmato</w:t>
      </w:r>
      <w:r w:rsidRPr="00522B58">
        <w:rPr>
          <w:rFonts w:ascii="Aptos" w:hAnsi="Aptos" w:cs="Arial"/>
          <w:sz w:val="20"/>
          <w:szCs w:val="20"/>
        </w:rPr>
        <w:t xml:space="preserve"> </w:t>
      </w:r>
      <w:r w:rsidRPr="00522B58">
        <w:rPr>
          <w:rFonts w:ascii="Aptos" w:hAnsi="Aptos" w:cs="Arial"/>
          <w:b/>
          <w:bCs/>
          <w:sz w:val="20"/>
          <w:szCs w:val="20"/>
        </w:rPr>
        <w:t>la Carta per le Pari Opportunità e l'Uguaglianza sul Lavoro</w:t>
      </w:r>
      <w:r w:rsidRPr="00522B58">
        <w:rPr>
          <w:rFonts w:ascii="Aptos" w:hAnsi="Aptos" w:cs="Arial"/>
          <w:sz w:val="20"/>
          <w:szCs w:val="20"/>
        </w:rPr>
        <w:t xml:space="preserve">, dichiarazione di intenti promossa in Italia da Fondazione </w:t>
      </w:r>
      <w:proofErr w:type="spellStart"/>
      <w:r w:rsidRPr="00522B58">
        <w:rPr>
          <w:rFonts w:ascii="Aptos" w:hAnsi="Aptos" w:cs="Arial"/>
          <w:sz w:val="20"/>
          <w:szCs w:val="20"/>
        </w:rPr>
        <w:t>Sodalitas</w:t>
      </w:r>
      <w:proofErr w:type="spellEnd"/>
      <w:r w:rsidRPr="00522B58">
        <w:rPr>
          <w:rFonts w:ascii="Aptos" w:hAnsi="Aptos" w:cs="Arial"/>
          <w:sz w:val="20"/>
          <w:szCs w:val="20"/>
        </w:rPr>
        <w:t xml:space="preserve"> per la diffusione di politiche inclusive nel mondo del lavoro.</w:t>
      </w:r>
    </w:p>
    <w:p w14:paraId="0CD7E122" w14:textId="0BEB2566" w:rsidR="00A928D1" w:rsidRPr="00EE6C86" w:rsidRDefault="00522B58" w:rsidP="00EE6C86">
      <w:pPr>
        <w:spacing w:line="276" w:lineRule="auto"/>
        <w:rPr>
          <w:rFonts w:ascii="Aptos" w:hAnsi="Aptos" w:cs="Arial"/>
          <w:sz w:val="20"/>
          <w:szCs w:val="20"/>
        </w:rPr>
      </w:pPr>
      <w:r w:rsidRPr="00522B58">
        <w:rPr>
          <w:rFonts w:ascii="Aptos" w:hAnsi="Aptos" w:cs="Arial"/>
          <w:sz w:val="20"/>
          <w:szCs w:val="20"/>
        </w:rPr>
        <w:t>La firma rappresenta un passo</w:t>
      </w:r>
      <w:r w:rsidR="00A5771D" w:rsidRPr="00EE6C86">
        <w:rPr>
          <w:rFonts w:ascii="Aptos" w:hAnsi="Aptos" w:cs="Arial"/>
          <w:sz w:val="20"/>
          <w:szCs w:val="20"/>
        </w:rPr>
        <w:t xml:space="preserve"> in </w:t>
      </w:r>
      <w:r w:rsidR="00900284" w:rsidRPr="00EE6C86">
        <w:rPr>
          <w:rFonts w:ascii="Aptos" w:hAnsi="Aptos" w:cs="Arial"/>
          <w:sz w:val="20"/>
          <w:szCs w:val="20"/>
        </w:rPr>
        <w:t xml:space="preserve">naturale </w:t>
      </w:r>
      <w:r w:rsidR="00A5771D" w:rsidRPr="00EE6C86">
        <w:rPr>
          <w:rFonts w:ascii="Aptos" w:hAnsi="Aptos" w:cs="Arial"/>
          <w:sz w:val="20"/>
          <w:szCs w:val="20"/>
        </w:rPr>
        <w:t xml:space="preserve">continuità </w:t>
      </w:r>
      <w:r w:rsidR="00A5771D" w:rsidRPr="00F0427F">
        <w:rPr>
          <w:rFonts w:ascii="Aptos" w:hAnsi="Aptos" w:cs="Arial"/>
          <w:sz w:val="20"/>
          <w:szCs w:val="20"/>
        </w:rPr>
        <w:t xml:space="preserve">con il percorso virtuoso già intrapreso </w:t>
      </w:r>
      <w:r w:rsidR="00281E9A" w:rsidRPr="00EE6C86">
        <w:rPr>
          <w:rFonts w:ascii="Aptos" w:hAnsi="Aptos" w:cs="Arial"/>
          <w:sz w:val="20"/>
          <w:szCs w:val="20"/>
        </w:rPr>
        <w:t>dal Gruppo</w:t>
      </w:r>
      <w:r w:rsidR="007945AF" w:rsidRPr="00EE6C86">
        <w:rPr>
          <w:rFonts w:ascii="Aptos" w:hAnsi="Aptos" w:cs="Arial"/>
          <w:sz w:val="20"/>
          <w:szCs w:val="20"/>
        </w:rPr>
        <w:t xml:space="preserve">, </w:t>
      </w:r>
      <w:r w:rsidRPr="00522B58">
        <w:rPr>
          <w:rFonts w:ascii="Aptos" w:hAnsi="Aptos" w:cs="Arial"/>
          <w:sz w:val="20"/>
          <w:szCs w:val="20"/>
        </w:rPr>
        <w:t xml:space="preserve">che entra così a far parte di </w:t>
      </w:r>
      <w:r w:rsidRPr="00522B58">
        <w:rPr>
          <w:rFonts w:ascii="Aptos" w:hAnsi="Aptos" w:cs="Arial"/>
          <w:b/>
          <w:bCs/>
          <w:sz w:val="20"/>
          <w:szCs w:val="20"/>
        </w:rPr>
        <w:t xml:space="preserve">un network di oltre </w:t>
      </w:r>
      <w:r w:rsidR="00873CE5">
        <w:rPr>
          <w:rFonts w:ascii="Aptos" w:hAnsi="Aptos" w:cs="Arial"/>
          <w:b/>
          <w:bCs/>
          <w:sz w:val="20"/>
          <w:szCs w:val="20"/>
        </w:rPr>
        <w:t>mille</w:t>
      </w:r>
      <w:r w:rsidRPr="00522B58">
        <w:rPr>
          <w:rFonts w:ascii="Aptos" w:hAnsi="Aptos" w:cs="Arial"/>
          <w:b/>
          <w:bCs/>
          <w:sz w:val="20"/>
          <w:szCs w:val="20"/>
        </w:rPr>
        <w:t xml:space="preserve"> imprese italiane</w:t>
      </w:r>
      <w:r w:rsidRPr="00522B58">
        <w:rPr>
          <w:rFonts w:ascii="Aptos" w:hAnsi="Aptos" w:cs="Arial"/>
          <w:sz w:val="20"/>
          <w:szCs w:val="20"/>
        </w:rPr>
        <w:t xml:space="preserve"> sensibili ai temi di diversità e inclusione</w:t>
      </w:r>
      <w:r w:rsidR="00495F3E">
        <w:rPr>
          <w:rFonts w:ascii="Aptos" w:hAnsi="Aptos" w:cs="Arial"/>
          <w:sz w:val="20"/>
          <w:szCs w:val="20"/>
        </w:rPr>
        <w:t>,</w:t>
      </w:r>
      <w:r w:rsidRPr="00522B58">
        <w:rPr>
          <w:rFonts w:ascii="Aptos" w:hAnsi="Aptos" w:cs="Arial"/>
          <w:sz w:val="20"/>
          <w:szCs w:val="20"/>
        </w:rPr>
        <w:t xml:space="preserve"> all'interno della Piattaforma Europea delle </w:t>
      </w:r>
      <w:proofErr w:type="spellStart"/>
      <w:r w:rsidRPr="00522B58">
        <w:rPr>
          <w:rFonts w:ascii="Aptos" w:hAnsi="Aptos" w:cs="Arial"/>
          <w:b/>
          <w:bCs/>
          <w:sz w:val="20"/>
          <w:szCs w:val="20"/>
        </w:rPr>
        <w:t>Diversity</w:t>
      </w:r>
      <w:proofErr w:type="spellEnd"/>
      <w:r w:rsidRPr="00522B58">
        <w:rPr>
          <w:rFonts w:ascii="Aptos" w:hAnsi="Aptos" w:cs="Arial"/>
          <w:b/>
          <w:bCs/>
          <w:sz w:val="20"/>
          <w:szCs w:val="20"/>
        </w:rPr>
        <w:t xml:space="preserve"> Charters</w:t>
      </w:r>
      <w:r w:rsidRPr="00522B58">
        <w:rPr>
          <w:rFonts w:ascii="Aptos" w:hAnsi="Aptos" w:cs="Arial"/>
          <w:sz w:val="20"/>
          <w:szCs w:val="20"/>
        </w:rPr>
        <w:t xml:space="preserve"> </w:t>
      </w:r>
      <w:r w:rsidRPr="00522B58">
        <w:rPr>
          <w:rFonts w:ascii="Aptos" w:hAnsi="Aptos" w:cs="Arial"/>
          <w:b/>
          <w:bCs/>
          <w:sz w:val="20"/>
          <w:szCs w:val="20"/>
        </w:rPr>
        <w:t>promossa dalla Commissione Europea</w:t>
      </w:r>
      <w:r w:rsidRPr="00522B58">
        <w:rPr>
          <w:rFonts w:ascii="Aptos" w:hAnsi="Aptos" w:cs="Arial"/>
          <w:sz w:val="20"/>
          <w:szCs w:val="20"/>
        </w:rPr>
        <w:t>.</w:t>
      </w:r>
    </w:p>
    <w:p w14:paraId="1A01C8E0" w14:textId="6D2B5A9F" w:rsidR="00281E9A" w:rsidRPr="00EE6C86" w:rsidRDefault="0060439C" w:rsidP="00EE6C86">
      <w:pPr>
        <w:spacing w:line="276" w:lineRule="auto"/>
        <w:rPr>
          <w:rFonts w:ascii="Aptos" w:hAnsi="Aptos" w:cs="Arial"/>
          <w:sz w:val="20"/>
          <w:szCs w:val="20"/>
        </w:rPr>
      </w:pPr>
      <w:r>
        <w:rPr>
          <w:rFonts w:ascii="Aptos" w:hAnsi="Aptos" w:cs="Arial"/>
          <w:sz w:val="20"/>
          <w:szCs w:val="20"/>
        </w:rPr>
        <w:t>Il documento è stato sottoscritto</w:t>
      </w:r>
      <w:r w:rsidR="00522B58" w:rsidRPr="00522B58">
        <w:rPr>
          <w:rFonts w:ascii="Aptos" w:hAnsi="Aptos" w:cs="Arial"/>
          <w:sz w:val="20"/>
          <w:szCs w:val="20"/>
        </w:rPr>
        <w:t xml:space="preserve"> nell'ambito dell'evento "Donne e Lavoro: un approccio intersezionale", organizzato dal progetto europeo SPEED-FEM da Fondazione </w:t>
      </w:r>
      <w:proofErr w:type="spellStart"/>
      <w:r w:rsidR="00522B58" w:rsidRPr="00522B58">
        <w:rPr>
          <w:rFonts w:ascii="Aptos" w:hAnsi="Aptos" w:cs="Arial"/>
          <w:sz w:val="20"/>
          <w:szCs w:val="20"/>
        </w:rPr>
        <w:t>Sodalitas</w:t>
      </w:r>
      <w:proofErr w:type="spellEnd"/>
      <w:r w:rsidR="00522B58" w:rsidRPr="00522B58">
        <w:rPr>
          <w:rFonts w:ascii="Aptos" w:hAnsi="Aptos" w:cs="Arial"/>
          <w:sz w:val="20"/>
          <w:szCs w:val="20"/>
        </w:rPr>
        <w:t xml:space="preserve"> e </w:t>
      </w:r>
      <w:proofErr w:type="spellStart"/>
      <w:r w:rsidR="00522B58" w:rsidRPr="00522B58">
        <w:rPr>
          <w:rFonts w:ascii="Aptos" w:hAnsi="Aptos" w:cs="Arial"/>
          <w:sz w:val="20"/>
          <w:szCs w:val="20"/>
        </w:rPr>
        <w:t>Sicindustria</w:t>
      </w:r>
      <w:proofErr w:type="spellEnd"/>
      <w:r w:rsidR="00522B58" w:rsidRPr="00522B58">
        <w:rPr>
          <w:rFonts w:ascii="Aptos" w:hAnsi="Aptos" w:cs="Arial"/>
          <w:sz w:val="20"/>
          <w:szCs w:val="20"/>
        </w:rPr>
        <w:t>/EEN</w:t>
      </w:r>
      <w:r w:rsidR="0025030B" w:rsidRPr="00EE6C86">
        <w:rPr>
          <w:rFonts w:ascii="Aptos" w:hAnsi="Aptos" w:cs="Arial"/>
          <w:sz w:val="20"/>
          <w:szCs w:val="20"/>
        </w:rPr>
        <w:t xml:space="preserve">, svoltosi </w:t>
      </w:r>
      <w:r w:rsidR="0025030B" w:rsidRPr="00522B58">
        <w:rPr>
          <w:rFonts w:ascii="Aptos" w:hAnsi="Aptos" w:cs="Arial"/>
          <w:sz w:val="20"/>
          <w:szCs w:val="20"/>
        </w:rPr>
        <w:t xml:space="preserve">venerdì </w:t>
      </w:r>
      <w:r w:rsidR="0025030B" w:rsidRPr="00EE6C86">
        <w:rPr>
          <w:rFonts w:ascii="Aptos" w:hAnsi="Aptos" w:cs="Arial"/>
          <w:sz w:val="20"/>
          <w:szCs w:val="20"/>
        </w:rPr>
        <w:t>11 aprile</w:t>
      </w:r>
      <w:r w:rsidR="0025030B" w:rsidRPr="00EE6C86">
        <w:rPr>
          <w:rFonts w:ascii="Aptos" w:hAnsi="Aptos" w:cs="Arial"/>
          <w:sz w:val="20"/>
          <w:szCs w:val="20"/>
        </w:rPr>
        <w:t xml:space="preserve"> nel</w:t>
      </w:r>
      <w:r w:rsidR="0025030B" w:rsidRPr="00522B58">
        <w:rPr>
          <w:rFonts w:ascii="Aptos" w:hAnsi="Aptos" w:cs="Arial"/>
          <w:sz w:val="20"/>
          <w:szCs w:val="20"/>
        </w:rPr>
        <w:t>l'Aula Magna del Rettorato dell'Università di Messina</w:t>
      </w:r>
      <w:r w:rsidR="0025030B" w:rsidRPr="00EE6C86">
        <w:rPr>
          <w:rFonts w:ascii="Aptos" w:hAnsi="Aptos" w:cs="Arial"/>
          <w:sz w:val="20"/>
          <w:szCs w:val="20"/>
        </w:rPr>
        <w:t>.</w:t>
      </w:r>
    </w:p>
    <w:p w14:paraId="5B17E0FE" w14:textId="77777777" w:rsidR="0025030B" w:rsidRPr="00EE6C86" w:rsidRDefault="0025030B" w:rsidP="00EE6C86">
      <w:pPr>
        <w:spacing w:line="276" w:lineRule="auto"/>
        <w:rPr>
          <w:rFonts w:ascii="Aptos" w:hAnsi="Aptos" w:cs="Arial"/>
          <w:sz w:val="20"/>
          <w:szCs w:val="20"/>
        </w:rPr>
      </w:pPr>
    </w:p>
    <w:p w14:paraId="7250B4DD" w14:textId="4E3E3C46" w:rsidR="00281E9A" w:rsidRPr="00EE6C86" w:rsidRDefault="00281E9A" w:rsidP="00EE6C86">
      <w:pPr>
        <w:spacing w:line="276" w:lineRule="auto"/>
        <w:rPr>
          <w:rFonts w:ascii="Aptos" w:hAnsi="Aptos" w:cs="Arial"/>
          <w:sz w:val="20"/>
          <w:szCs w:val="20"/>
        </w:rPr>
      </w:pPr>
      <w:r w:rsidRPr="00522B58">
        <w:rPr>
          <w:rFonts w:ascii="Aptos" w:hAnsi="Aptos" w:cs="Arial"/>
          <w:sz w:val="20"/>
          <w:szCs w:val="20"/>
        </w:rPr>
        <w:t xml:space="preserve">Il Gruppo Caronte &amp; Tourist ha </w:t>
      </w:r>
      <w:r w:rsidRPr="00EE6C86">
        <w:rPr>
          <w:rFonts w:ascii="Aptos" w:hAnsi="Aptos" w:cs="Arial"/>
          <w:sz w:val="20"/>
          <w:szCs w:val="20"/>
        </w:rPr>
        <w:t>negli anni</w:t>
      </w:r>
      <w:r w:rsidRPr="00522B58">
        <w:rPr>
          <w:rFonts w:ascii="Aptos" w:hAnsi="Aptos" w:cs="Arial"/>
          <w:sz w:val="20"/>
          <w:szCs w:val="20"/>
        </w:rPr>
        <w:t xml:space="preserve"> ottenuto importanti riconoscimenti nel campo della diversità e inclusione</w:t>
      </w:r>
      <w:r w:rsidR="00FC4D0A" w:rsidRPr="00EE6C86">
        <w:rPr>
          <w:rFonts w:ascii="Aptos" w:hAnsi="Aptos" w:cs="Arial"/>
          <w:sz w:val="20"/>
          <w:szCs w:val="20"/>
        </w:rPr>
        <w:t xml:space="preserve"> come quello di essere la </w:t>
      </w:r>
      <w:r w:rsidRPr="00522B58">
        <w:rPr>
          <w:rFonts w:ascii="Aptos" w:hAnsi="Aptos" w:cs="Arial"/>
          <w:b/>
          <w:bCs/>
          <w:sz w:val="20"/>
          <w:szCs w:val="20"/>
        </w:rPr>
        <w:t>prima compagnia di navigazione a ottenere la certificazione</w:t>
      </w:r>
      <w:r w:rsidRPr="00522B58">
        <w:rPr>
          <w:rFonts w:ascii="Aptos" w:hAnsi="Aptos" w:cs="Arial"/>
          <w:sz w:val="20"/>
          <w:szCs w:val="20"/>
        </w:rPr>
        <w:t xml:space="preserve"> </w:t>
      </w:r>
      <w:r w:rsidRPr="00522B58">
        <w:rPr>
          <w:rFonts w:ascii="Aptos" w:hAnsi="Aptos" w:cs="Arial"/>
          <w:b/>
          <w:bCs/>
          <w:sz w:val="20"/>
          <w:szCs w:val="20"/>
        </w:rPr>
        <w:t>ISO 30415</w:t>
      </w:r>
      <w:r w:rsidR="00FC4D0A" w:rsidRPr="00EE6C86">
        <w:rPr>
          <w:rFonts w:ascii="Aptos" w:hAnsi="Aptos" w:cs="Arial"/>
          <w:b/>
          <w:bCs/>
          <w:sz w:val="20"/>
          <w:szCs w:val="20"/>
        </w:rPr>
        <w:t xml:space="preserve"> </w:t>
      </w:r>
      <w:r w:rsidR="00495F3E">
        <w:rPr>
          <w:rFonts w:ascii="Aptos" w:hAnsi="Aptos" w:cs="Arial"/>
          <w:b/>
          <w:bCs/>
          <w:sz w:val="20"/>
          <w:szCs w:val="20"/>
        </w:rPr>
        <w:t>–</w:t>
      </w:r>
      <w:r w:rsidR="00D21628" w:rsidRPr="00EE6C86">
        <w:rPr>
          <w:rFonts w:ascii="Aptos" w:hAnsi="Aptos" w:cs="Arial"/>
          <w:b/>
          <w:bCs/>
          <w:sz w:val="20"/>
          <w:szCs w:val="20"/>
        </w:rPr>
        <w:t xml:space="preserve"> </w:t>
      </w:r>
      <w:r w:rsidR="00495F3E" w:rsidRPr="00B15B62">
        <w:rPr>
          <w:rFonts w:ascii="Aptos" w:hAnsi="Aptos" w:cs="Arial"/>
          <w:sz w:val="20"/>
          <w:szCs w:val="20"/>
        </w:rPr>
        <w:t xml:space="preserve">ottenuta </w:t>
      </w:r>
      <w:r w:rsidR="00FC4D0A" w:rsidRPr="00B15B62">
        <w:rPr>
          <w:rFonts w:ascii="Aptos" w:hAnsi="Aptos" w:cs="Arial"/>
          <w:sz w:val="20"/>
          <w:szCs w:val="20"/>
        </w:rPr>
        <w:t>nel 2022</w:t>
      </w:r>
      <w:r w:rsidR="002D3D03" w:rsidRPr="00EE6C86">
        <w:rPr>
          <w:rFonts w:ascii="Aptos" w:hAnsi="Aptos" w:cs="Arial"/>
          <w:sz w:val="20"/>
          <w:szCs w:val="20"/>
        </w:rPr>
        <w:t xml:space="preserve"> </w:t>
      </w:r>
      <w:r w:rsidR="00D21628" w:rsidRPr="00EE6C86">
        <w:rPr>
          <w:rFonts w:ascii="Aptos" w:hAnsi="Aptos" w:cs="Arial"/>
          <w:sz w:val="20"/>
          <w:szCs w:val="20"/>
        </w:rPr>
        <w:t xml:space="preserve"> e</w:t>
      </w:r>
      <w:r w:rsidR="002D3D03" w:rsidRPr="00EE6C86">
        <w:rPr>
          <w:rFonts w:ascii="Aptos" w:hAnsi="Aptos" w:cs="Arial"/>
          <w:sz w:val="20"/>
          <w:szCs w:val="20"/>
        </w:rPr>
        <w:t xml:space="preserve"> riconfermata poi negli anni </w:t>
      </w:r>
      <w:r w:rsidR="00AA5071">
        <w:rPr>
          <w:rFonts w:ascii="Aptos" w:hAnsi="Aptos" w:cs="Arial"/>
          <w:sz w:val="20"/>
          <w:szCs w:val="20"/>
        </w:rPr>
        <w:t>–</w:t>
      </w:r>
      <w:r w:rsidRPr="00522B58">
        <w:rPr>
          <w:rFonts w:ascii="Aptos" w:hAnsi="Aptos" w:cs="Arial"/>
          <w:sz w:val="20"/>
          <w:szCs w:val="20"/>
        </w:rPr>
        <w:t xml:space="preserve"> </w:t>
      </w:r>
      <w:r w:rsidR="00AA5071">
        <w:rPr>
          <w:rFonts w:ascii="Aptos" w:hAnsi="Aptos" w:cs="Arial"/>
          <w:sz w:val="20"/>
          <w:szCs w:val="20"/>
        </w:rPr>
        <w:t xml:space="preserve">e aver conseguito, </w:t>
      </w:r>
      <w:r w:rsidRPr="00522B58">
        <w:rPr>
          <w:rFonts w:ascii="Aptos" w:hAnsi="Aptos" w:cs="Arial"/>
          <w:sz w:val="20"/>
          <w:szCs w:val="20"/>
        </w:rPr>
        <w:t>alla fine del 2024</w:t>
      </w:r>
      <w:r w:rsidR="00AA5071">
        <w:rPr>
          <w:rFonts w:ascii="Aptos" w:hAnsi="Aptos" w:cs="Arial"/>
          <w:sz w:val="20"/>
          <w:szCs w:val="20"/>
        </w:rPr>
        <w:t>,</w:t>
      </w:r>
      <w:r w:rsidRPr="00522B58">
        <w:rPr>
          <w:rFonts w:ascii="Aptos" w:hAnsi="Aptos" w:cs="Arial"/>
          <w:sz w:val="20"/>
          <w:szCs w:val="20"/>
        </w:rPr>
        <w:t xml:space="preserve"> la prestigiosa certificazione </w:t>
      </w:r>
      <w:r w:rsidRPr="00522B58">
        <w:rPr>
          <w:rFonts w:ascii="Aptos" w:hAnsi="Aptos" w:cs="Arial"/>
          <w:b/>
          <w:bCs/>
          <w:sz w:val="20"/>
          <w:szCs w:val="20"/>
        </w:rPr>
        <w:t>UNI PDR 125</w:t>
      </w:r>
      <w:r w:rsidRPr="00522B58">
        <w:rPr>
          <w:rFonts w:ascii="Aptos" w:hAnsi="Aptos" w:cs="Arial"/>
          <w:sz w:val="20"/>
          <w:szCs w:val="20"/>
        </w:rPr>
        <w:t xml:space="preserve"> </w:t>
      </w:r>
      <w:r w:rsidRPr="00522B58">
        <w:rPr>
          <w:rFonts w:ascii="Aptos" w:hAnsi="Aptos" w:cs="Arial"/>
          <w:b/>
          <w:bCs/>
          <w:sz w:val="20"/>
          <w:szCs w:val="20"/>
        </w:rPr>
        <w:t>per la parità di genere</w:t>
      </w:r>
      <w:r w:rsidRPr="00522B58">
        <w:rPr>
          <w:rFonts w:ascii="Aptos" w:hAnsi="Aptos" w:cs="Arial"/>
          <w:sz w:val="20"/>
          <w:szCs w:val="20"/>
        </w:rPr>
        <w:t>.</w:t>
      </w:r>
    </w:p>
    <w:p w14:paraId="05507DEC" w14:textId="35A26627" w:rsidR="00522B58" w:rsidRPr="00EE6C86" w:rsidRDefault="00FC4D0A" w:rsidP="00EE6C86">
      <w:pPr>
        <w:spacing w:line="276" w:lineRule="auto"/>
        <w:rPr>
          <w:rFonts w:ascii="Aptos" w:hAnsi="Aptos" w:cs="Arial"/>
          <w:sz w:val="20"/>
          <w:szCs w:val="20"/>
        </w:rPr>
      </w:pPr>
      <w:r w:rsidRPr="00EE6C86">
        <w:rPr>
          <w:rFonts w:ascii="Aptos" w:hAnsi="Aptos" w:cs="Arial"/>
          <w:sz w:val="20"/>
          <w:szCs w:val="20"/>
        </w:rPr>
        <w:t>Sono alcuni dei t</w:t>
      </w:r>
      <w:r w:rsidR="00FA1CAC" w:rsidRPr="00EE6C86">
        <w:rPr>
          <w:rFonts w:ascii="Aptos" w:hAnsi="Aptos" w:cs="Arial"/>
          <w:sz w:val="20"/>
          <w:szCs w:val="20"/>
        </w:rPr>
        <w:t xml:space="preserve">raguardi </w:t>
      </w:r>
      <w:r w:rsidR="00D21628" w:rsidRPr="00EE6C86">
        <w:rPr>
          <w:rFonts w:ascii="Aptos" w:hAnsi="Aptos" w:cs="Arial"/>
          <w:sz w:val="20"/>
          <w:szCs w:val="20"/>
        </w:rPr>
        <w:t>frutto</w:t>
      </w:r>
      <w:r w:rsidR="00FA1CAC" w:rsidRPr="00EE6C86">
        <w:rPr>
          <w:rFonts w:ascii="Aptos" w:hAnsi="Aptos" w:cs="Arial"/>
          <w:sz w:val="20"/>
          <w:szCs w:val="20"/>
        </w:rPr>
        <w:t xml:space="preserve"> di un impegno strutturato che si articola </w:t>
      </w:r>
      <w:r w:rsidR="006E6C92">
        <w:rPr>
          <w:rFonts w:ascii="Aptos" w:hAnsi="Aptos" w:cs="Arial"/>
          <w:sz w:val="20"/>
          <w:szCs w:val="20"/>
        </w:rPr>
        <w:t>in</w:t>
      </w:r>
      <w:r w:rsidR="00FA1CAC" w:rsidRPr="00EE6C86">
        <w:rPr>
          <w:rFonts w:ascii="Aptos" w:hAnsi="Aptos" w:cs="Arial"/>
          <w:sz w:val="20"/>
          <w:szCs w:val="20"/>
        </w:rPr>
        <w:t xml:space="preserve"> protocolli specifici, programmi di formazione mirati e politiche di inclusione progettate per garantire il pieno riconoscimento e rispetto dell'identità di genere di tutti i dipendenti. </w:t>
      </w:r>
      <w:r w:rsidR="00B575C2" w:rsidRPr="00B575C2">
        <w:rPr>
          <w:rFonts w:ascii="Aptos" w:hAnsi="Aptos" w:cs="Arial"/>
          <w:sz w:val="20"/>
          <w:szCs w:val="20"/>
        </w:rPr>
        <w:t xml:space="preserve">A rafforzare questo impegno sono state introdotte figure chiave come la </w:t>
      </w:r>
      <w:proofErr w:type="spellStart"/>
      <w:r w:rsidR="00B575C2" w:rsidRPr="00B575C2">
        <w:rPr>
          <w:rFonts w:ascii="Aptos" w:hAnsi="Aptos" w:cs="Arial"/>
          <w:b/>
          <w:bCs/>
          <w:sz w:val="20"/>
          <w:szCs w:val="20"/>
        </w:rPr>
        <w:t>Diversity</w:t>
      </w:r>
      <w:proofErr w:type="spellEnd"/>
      <w:r w:rsidR="00B575C2" w:rsidRPr="00B575C2">
        <w:rPr>
          <w:rFonts w:ascii="Aptos" w:hAnsi="Aptos" w:cs="Arial"/>
          <w:b/>
          <w:bCs/>
          <w:sz w:val="20"/>
          <w:szCs w:val="20"/>
        </w:rPr>
        <w:t xml:space="preserve"> &amp; </w:t>
      </w:r>
      <w:proofErr w:type="spellStart"/>
      <w:r w:rsidR="00B575C2" w:rsidRPr="00B575C2">
        <w:rPr>
          <w:rFonts w:ascii="Aptos" w:hAnsi="Aptos" w:cs="Arial"/>
          <w:b/>
          <w:bCs/>
          <w:sz w:val="20"/>
          <w:szCs w:val="20"/>
        </w:rPr>
        <w:t>Disability</w:t>
      </w:r>
      <w:proofErr w:type="spellEnd"/>
      <w:r w:rsidR="00B575C2" w:rsidRPr="00B575C2">
        <w:rPr>
          <w:rFonts w:ascii="Aptos" w:hAnsi="Aptos" w:cs="Arial"/>
          <w:b/>
          <w:bCs/>
          <w:sz w:val="20"/>
          <w:szCs w:val="20"/>
        </w:rPr>
        <w:t xml:space="preserve"> Manager</w:t>
      </w:r>
      <w:r w:rsidR="00B575C2" w:rsidRPr="00B575C2">
        <w:rPr>
          <w:rFonts w:ascii="Aptos" w:hAnsi="Aptos" w:cs="Arial"/>
          <w:sz w:val="20"/>
          <w:szCs w:val="20"/>
        </w:rPr>
        <w:t xml:space="preserve">, ruolo affidato a </w:t>
      </w:r>
      <w:r w:rsidR="00B575C2" w:rsidRPr="00B575C2">
        <w:rPr>
          <w:rFonts w:ascii="Aptos" w:hAnsi="Aptos" w:cs="Arial"/>
          <w:b/>
          <w:bCs/>
          <w:sz w:val="20"/>
          <w:szCs w:val="20"/>
        </w:rPr>
        <w:t>Piera Calderone</w:t>
      </w:r>
      <w:r w:rsidR="00B575C2" w:rsidRPr="00B575C2">
        <w:rPr>
          <w:rFonts w:ascii="Aptos" w:hAnsi="Aptos" w:cs="Arial"/>
          <w:sz w:val="20"/>
          <w:szCs w:val="20"/>
        </w:rPr>
        <w:t xml:space="preserve">, e la </w:t>
      </w:r>
      <w:r w:rsidR="00B575C2" w:rsidRPr="00B575C2">
        <w:rPr>
          <w:rFonts w:ascii="Aptos" w:hAnsi="Aptos" w:cs="Arial"/>
          <w:b/>
          <w:bCs/>
          <w:sz w:val="20"/>
          <w:szCs w:val="20"/>
        </w:rPr>
        <w:t>Consigliera di Fiducia</w:t>
      </w:r>
      <w:r w:rsidR="00B575C2" w:rsidRPr="00B575C2">
        <w:rPr>
          <w:rFonts w:ascii="Aptos" w:hAnsi="Aptos" w:cs="Arial"/>
          <w:sz w:val="20"/>
          <w:szCs w:val="20"/>
        </w:rPr>
        <w:t>,</w:t>
      </w:r>
      <w:r w:rsidR="00050637">
        <w:rPr>
          <w:rFonts w:ascii="Aptos" w:hAnsi="Aptos" w:cs="Arial"/>
          <w:sz w:val="20"/>
          <w:szCs w:val="20"/>
        </w:rPr>
        <w:t xml:space="preserve"> ricoperto da</w:t>
      </w:r>
      <w:r w:rsidR="00B575C2" w:rsidRPr="00B575C2">
        <w:rPr>
          <w:rFonts w:ascii="Aptos" w:hAnsi="Aptos" w:cs="Arial"/>
          <w:sz w:val="20"/>
          <w:szCs w:val="20"/>
        </w:rPr>
        <w:t xml:space="preserve"> </w:t>
      </w:r>
      <w:r w:rsidR="00B575C2" w:rsidRPr="00B575C2">
        <w:rPr>
          <w:rFonts w:ascii="Aptos" w:hAnsi="Aptos" w:cs="Arial"/>
          <w:b/>
          <w:bCs/>
          <w:sz w:val="20"/>
          <w:szCs w:val="20"/>
        </w:rPr>
        <w:t>Concetta Restuccia</w:t>
      </w:r>
      <w:r w:rsidR="00B575C2">
        <w:rPr>
          <w:rFonts w:ascii="Aptos" w:hAnsi="Aptos" w:cs="Arial"/>
          <w:sz w:val="20"/>
          <w:szCs w:val="20"/>
        </w:rPr>
        <w:t>.</w:t>
      </w:r>
    </w:p>
    <w:p w14:paraId="341E1C88" w14:textId="77777777" w:rsidR="001628CD" w:rsidRPr="00EE6C86" w:rsidRDefault="001628CD" w:rsidP="00EE6C86">
      <w:pPr>
        <w:spacing w:line="276" w:lineRule="auto"/>
        <w:rPr>
          <w:rFonts w:ascii="Aptos" w:hAnsi="Aptos" w:cs="Arial"/>
          <w:sz w:val="20"/>
          <w:szCs w:val="20"/>
        </w:rPr>
      </w:pPr>
    </w:p>
    <w:p w14:paraId="29D1A131" w14:textId="129535D3" w:rsidR="0025030B" w:rsidRDefault="009F552B" w:rsidP="00EE6C86">
      <w:pPr>
        <w:spacing w:line="276" w:lineRule="auto"/>
        <w:rPr>
          <w:rFonts w:ascii="Aptos" w:hAnsi="Aptos" w:cs="Arial"/>
          <w:sz w:val="20"/>
          <w:szCs w:val="20"/>
        </w:rPr>
      </w:pPr>
      <w:r w:rsidRPr="00EE6C86">
        <w:rPr>
          <w:rFonts w:ascii="Aptos" w:hAnsi="Aptos" w:cs="Arial"/>
          <w:sz w:val="20"/>
          <w:szCs w:val="20"/>
        </w:rPr>
        <w:t>“</w:t>
      </w:r>
      <w:r w:rsidR="0025030B" w:rsidRPr="00EE6C86">
        <w:rPr>
          <w:rFonts w:ascii="Aptos" w:hAnsi="Aptos" w:cs="Arial"/>
          <w:sz w:val="20"/>
          <w:szCs w:val="20"/>
        </w:rPr>
        <w:t xml:space="preserve">I risultati raggiunti </w:t>
      </w:r>
      <w:r w:rsidR="001628CD" w:rsidRPr="00EE6C86">
        <w:rPr>
          <w:rFonts w:ascii="Aptos" w:hAnsi="Aptos" w:cs="Arial"/>
          <w:sz w:val="20"/>
          <w:szCs w:val="20"/>
        </w:rPr>
        <w:t>fin qui sono per noi motivo di orgoglio</w:t>
      </w:r>
      <w:r w:rsidR="001628CD" w:rsidRPr="00EE6C86">
        <w:rPr>
          <w:rFonts w:ascii="Aptos" w:hAnsi="Aptos" w:cs="Arial"/>
          <w:sz w:val="20"/>
          <w:szCs w:val="20"/>
        </w:rPr>
        <w:t>, in</w:t>
      </w:r>
      <w:r w:rsidR="001628CD" w:rsidRPr="00522B58">
        <w:rPr>
          <w:rFonts w:ascii="Aptos" w:hAnsi="Aptos" w:cs="Arial"/>
          <w:sz w:val="20"/>
          <w:szCs w:val="20"/>
        </w:rPr>
        <w:t xml:space="preserve"> un settore</w:t>
      </w:r>
      <w:r w:rsidR="001628CD" w:rsidRPr="00EE6C86">
        <w:rPr>
          <w:rFonts w:ascii="Aptos" w:hAnsi="Aptos" w:cs="Arial"/>
          <w:sz w:val="20"/>
          <w:szCs w:val="20"/>
        </w:rPr>
        <w:t>, come quello marittimo,</w:t>
      </w:r>
      <w:r w:rsidR="001628CD" w:rsidRPr="00EE6C86">
        <w:rPr>
          <w:rFonts w:ascii="Aptos" w:hAnsi="Aptos" w:cs="Arial"/>
          <w:sz w:val="20"/>
          <w:szCs w:val="20"/>
        </w:rPr>
        <w:t xml:space="preserve"> tradizionalmente</w:t>
      </w:r>
      <w:r w:rsidR="001628CD" w:rsidRPr="00522B58">
        <w:rPr>
          <w:rFonts w:ascii="Aptos" w:hAnsi="Aptos" w:cs="Arial"/>
          <w:sz w:val="20"/>
          <w:szCs w:val="20"/>
        </w:rPr>
        <w:t xml:space="preserve"> maschile e maschilis</w:t>
      </w:r>
      <w:r w:rsidR="001628CD" w:rsidRPr="00EE6C86">
        <w:rPr>
          <w:rFonts w:ascii="Aptos" w:hAnsi="Aptos" w:cs="Arial"/>
          <w:sz w:val="20"/>
          <w:szCs w:val="20"/>
        </w:rPr>
        <w:t>ta</w:t>
      </w:r>
      <w:r w:rsidR="00EE6C86" w:rsidRPr="00EE6C86">
        <w:rPr>
          <w:rFonts w:ascii="Aptos" w:hAnsi="Aptos" w:cs="Arial"/>
          <w:sz w:val="20"/>
          <w:szCs w:val="20"/>
        </w:rPr>
        <w:t>. Oggi però</w:t>
      </w:r>
      <w:r w:rsidR="001628CD" w:rsidRPr="00EE6C86">
        <w:rPr>
          <w:rFonts w:ascii="Aptos" w:hAnsi="Aptos" w:cs="Arial"/>
          <w:sz w:val="20"/>
          <w:szCs w:val="20"/>
        </w:rPr>
        <w:t xml:space="preserve"> </w:t>
      </w:r>
      <w:r w:rsidR="0025030B" w:rsidRPr="00EE6C86">
        <w:rPr>
          <w:rFonts w:ascii="Aptos" w:hAnsi="Aptos" w:cs="Arial"/>
          <w:sz w:val="20"/>
          <w:szCs w:val="20"/>
        </w:rPr>
        <w:t>rappresentano una solida base su cui costruire obiettivi ancora più ambiziosi, confrontandoci con le migliori pratiche delle grandi e medie imprese nazionali</w:t>
      </w:r>
      <w:r w:rsidR="00281E9A" w:rsidRPr="00EE6C86">
        <w:rPr>
          <w:rFonts w:ascii="Aptos" w:hAnsi="Aptos" w:cs="Arial"/>
          <w:sz w:val="20"/>
          <w:szCs w:val="20"/>
        </w:rPr>
        <w:t>”</w:t>
      </w:r>
      <w:r w:rsidR="0025030B" w:rsidRPr="00EE6C86">
        <w:rPr>
          <w:rFonts w:ascii="Aptos" w:hAnsi="Aptos" w:cs="Arial"/>
          <w:sz w:val="20"/>
          <w:szCs w:val="20"/>
        </w:rPr>
        <w:t xml:space="preserve">, ha dichiarato </w:t>
      </w:r>
      <w:r w:rsidR="0025030B" w:rsidRPr="00EE6C86">
        <w:rPr>
          <w:rFonts w:ascii="Aptos" w:hAnsi="Aptos" w:cs="Arial"/>
          <w:b/>
          <w:bCs/>
          <w:sz w:val="20"/>
          <w:szCs w:val="20"/>
        </w:rPr>
        <w:t>Tiziano Minuti, HR Manager del Gruppo C&amp;T</w:t>
      </w:r>
      <w:r w:rsidR="0025030B" w:rsidRPr="00EE6C86">
        <w:rPr>
          <w:rFonts w:ascii="Aptos" w:hAnsi="Aptos" w:cs="Arial"/>
          <w:sz w:val="20"/>
          <w:szCs w:val="20"/>
        </w:rPr>
        <w:t xml:space="preserve"> </w:t>
      </w:r>
      <w:r w:rsidR="00EE6C86" w:rsidRPr="00EE6C86">
        <w:rPr>
          <w:rFonts w:ascii="Aptos" w:hAnsi="Aptos" w:cs="Arial"/>
          <w:sz w:val="20"/>
          <w:szCs w:val="20"/>
        </w:rPr>
        <w:t>.</w:t>
      </w:r>
    </w:p>
    <w:p w14:paraId="5E312BF8" w14:textId="77777777" w:rsidR="00D329B5" w:rsidRPr="00EE6C86" w:rsidRDefault="00D329B5" w:rsidP="00EE6C86">
      <w:pPr>
        <w:spacing w:line="276" w:lineRule="auto"/>
        <w:rPr>
          <w:rFonts w:ascii="Aptos" w:hAnsi="Aptos" w:cs="Arial"/>
          <w:sz w:val="20"/>
          <w:szCs w:val="20"/>
        </w:rPr>
      </w:pPr>
    </w:p>
    <w:p w14:paraId="5286EDAD" w14:textId="2E9F0C02" w:rsidR="00EE6C86" w:rsidRPr="00EE6C86" w:rsidRDefault="0025030B" w:rsidP="00EE6C86">
      <w:pPr>
        <w:spacing w:line="276" w:lineRule="auto"/>
        <w:rPr>
          <w:rFonts w:ascii="Aptos" w:hAnsi="Aptos" w:cs="Arial"/>
          <w:sz w:val="20"/>
          <w:szCs w:val="20"/>
        </w:rPr>
      </w:pPr>
      <w:r w:rsidRPr="00EE6C86">
        <w:rPr>
          <w:rFonts w:ascii="Aptos" w:hAnsi="Aptos" w:cs="Arial"/>
          <w:sz w:val="20"/>
          <w:szCs w:val="20"/>
        </w:rPr>
        <w:t>“</w:t>
      </w:r>
      <w:r w:rsidR="00F0427F" w:rsidRPr="00F0427F">
        <w:rPr>
          <w:rFonts w:ascii="Aptos" w:hAnsi="Aptos" w:cs="Arial"/>
          <w:sz w:val="20"/>
          <w:szCs w:val="20"/>
        </w:rPr>
        <w:t>La parità di genere non è solo un obiettivo etico, ma una necessità strategica per ogni azienda che guarda al futuro. Diversità e inclusione sono valori che generano innovazione, creatività e, in ultima analisi, maggiore competitività. Il nostro impegno continuerà con determinazione, in perfetta continuità con quanto già realizzato, consapevoli che la strada è ancora lunga, ma che ogni passo compiuto rappresenta un contributo significativo verso una società più equa e giusta."</w:t>
      </w:r>
      <w:r w:rsidRPr="00EE6C86">
        <w:rPr>
          <w:rFonts w:ascii="Aptos" w:hAnsi="Aptos" w:cs="Arial"/>
          <w:sz w:val="20"/>
          <w:szCs w:val="20"/>
        </w:rPr>
        <w:t>, ha concluso</w:t>
      </w:r>
      <w:r w:rsidR="00E6165D">
        <w:rPr>
          <w:rFonts w:ascii="Aptos" w:hAnsi="Aptos" w:cs="Arial"/>
          <w:sz w:val="20"/>
          <w:szCs w:val="20"/>
        </w:rPr>
        <w:t xml:space="preserve"> </w:t>
      </w:r>
      <w:r w:rsidRPr="00EE6C86">
        <w:rPr>
          <w:rFonts w:ascii="Aptos" w:hAnsi="Aptos" w:cs="Arial"/>
          <w:b/>
          <w:bCs/>
          <w:sz w:val="20"/>
          <w:szCs w:val="20"/>
        </w:rPr>
        <w:t>Minuti</w:t>
      </w:r>
      <w:r w:rsidRPr="00EE6C86">
        <w:rPr>
          <w:rFonts w:ascii="Aptos" w:hAnsi="Aptos" w:cs="Arial"/>
          <w:sz w:val="20"/>
          <w:szCs w:val="20"/>
        </w:rPr>
        <w:t>.</w:t>
      </w:r>
    </w:p>
    <w:p w14:paraId="2C7CE91E" w14:textId="013E971A" w:rsidR="007D7576" w:rsidRPr="000C44E6" w:rsidRDefault="007D7576" w:rsidP="007D7576">
      <w:pPr>
        <w:spacing w:before="300" w:line="276" w:lineRule="auto"/>
        <w:jc w:val="left"/>
        <w:rPr>
          <w:rFonts w:ascii="Arial" w:eastAsia="Times New Roman" w:hAnsi="Arial" w:cs="Arial"/>
          <w:b/>
          <w:bCs/>
          <w:noProof/>
          <w:color w:val="002E7A"/>
          <w:sz w:val="20"/>
          <w:szCs w:val="20"/>
        </w:rPr>
      </w:pPr>
      <w:r w:rsidRPr="000C44E6">
        <w:rPr>
          <w:rFonts w:ascii="Arial" w:eastAsia="Times New Roman" w:hAnsi="Arial" w:cs="Arial"/>
          <w:b/>
          <w:bCs/>
          <w:noProof/>
          <w:color w:val="002E7A"/>
          <w:sz w:val="20"/>
          <w:szCs w:val="20"/>
        </w:rPr>
        <w:t xml:space="preserve">Ufficio Stampa </w:t>
      </w:r>
      <w:r w:rsidRPr="000C44E6">
        <w:rPr>
          <w:rFonts w:ascii="Arial" w:eastAsia="Times New Roman" w:hAnsi="Arial" w:cs="Arial"/>
          <w:b/>
          <w:bCs/>
          <w:noProof/>
          <w:color w:val="002E7A"/>
          <w:sz w:val="20"/>
          <w:szCs w:val="20"/>
        </w:rPr>
        <w:br/>
      </w:r>
      <w:r w:rsidRPr="000C44E6">
        <w:rPr>
          <w:rFonts w:ascii="Arial" w:eastAsia="Times New Roman" w:hAnsi="Arial" w:cs="Arial"/>
          <w:noProof/>
          <w:color w:val="002E7A"/>
          <w:sz w:val="20"/>
          <w:szCs w:val="20"/>
        </w:rPr>
        <w:t>Martina Galletta</w:t>
      </w:r>
    </w:p>
    <w:p w14:paraId="518292D4" w14:textId="236C8A70" w:rsidR="00602D57" w:rsidRPr="000C44E6" w:rsidRDefault="007D7576" w:rsidP="007D7576">
      <w:pPr>
        <w:spacing w:after="150" w:line="276" w:lineRule="auto"/>
        <w:jc w:val="left"/>
        <w:rPr>
          <w:rFonts w:ascii="Arial" w:eastAsia="Times New Roman" w:hAnsi="Arial" w:cs="Arial"/>
          <w:noProof/>
          <w:color w:val="646464"/>
          <w:sz w:val="20"/>
          <w:szCs w:val="20"/>
        </w:rPr>
      </w:pPr>
      <w:r w:rsidRPr="000C44E6">
        <w:rPr>
          <w:rFonts w:ascii="Arial" w:eastAsia="Times New Roman" w:hAnsi="Arial" w:cs="Arial"/>
          <w:noProof/>
          <w:color w:val="646464"/>
          <w:sz w:val="20"/>
          <w:szCs w:val="20"/>
        </w:rPr>
        <w:t>Tel: +39 090 9038652</w:t>
      </w:r>
      <w:r w:rsidRPr="000C44E6">
        <w:rPr>
          <w:rFonts w:ascii="Arial" w:eastAsia="Times New Roman" w:hAnsi="Arial" w:cs="Arial"/>
          <w:noProof/>
          <w:color w:val="646464"/>
          <w:sz w:val="20"/>
          <w:szCs w:val="20"/>
        </w:rPr>
        <w:br/>
      </w:r>
      <w:hyperlink r:id="rId10" w:tooltip="chiama" w:history="1">
        <w:r w:rsidRPr="000C44E6">
          <w:rPr>
            <w:rFonts w:ascii="Arial" w:eastAsia="Times New Roman" w:hAnsi="Arial" w:cs="Arial"/>
            <w:noProof/>
            <w:color w:val="646464"/>
            <w:sz w:val="20"/>
            <w:szCs w:val="20"/>
          </w:rPr>
          <w:t>Mobile: +39 3283448042</w:t>
        </w:r>
      </w:hyperlink>
    </w:p>
    <w:sectPr w:rsidR="00602D57" w:rsidRPr="000C44E6" w:rsidSect="000A34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426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79B25" w14:textId="77777777" w:rsidR="00577635" w:rsidRDefault="00577635" w:rsidP="003B773A">
      <w:r>
        <w:separator/>
      </w:r>
    </w:p>
  </w:endnote>
  <w:endnote w:type="continuationSeparator" w:id="0">
    <w:p w14:paraId="5BC7F770" w14:textId="77777777" w:rsidR="00577635" w:rsidRDefault="00577635" w:rsidP="003B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F3820" w14:textId="77777777" w:rsidR="001228E4" w:rsidRDefault="001228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2065" w:type="dxa"/>
      <w:jc w:val="center"/>
      <w:tblLook w:val="04A0" w:firstRow="1" w:lastRow="0" w:firstColumn="1" w:lastColumn="0" w:noHBand="0" w:noVBand="1"/>
    </w:tblPr>
    <w:tblGrid>
      <w:gridCol w:w="5892"/>
      <w:gridCol w:w="6173"/>
    </w:tblGrid>
    <w:tr w:rsidR="00713980" w14:paraId="12E056CB" w14:textId="77777777" w:rsidTr="00AF53B9">
      <w:trPr>
        <w:trHeight w:hRule="exact" w:val="170"/>
        <w:jc w:val="center"/>
      </w:trPr>
      <w:tc>
        <w:tcPr>
          <w:tcW w:w="5892" w:type="dxa"/>
          <w:tcBorders>
            <w:top w:val="nil"/>
            <w:left w:val="nil"/>
            <w:bottom w:val="nil"/>
            <w:right w:val="nil"/>
          </w:tcBorders>
          <w:shd w:val="clear" w:color="auto" w:fill="FFC000"/>
        </w:tcPr>
        <w:p w14:paraId="1CEAFB66" w14:textId="77777777" w:rsidR="00713980" w:rsidRDefault="00713980">
          <w:pPr>
            <w:pStyle w:val="Pidipagina"/>
          </w:pPr>
        </w:p>
      </w:tc>
      <w:tc>
        <w:tcPr>
          <w:tcW w:w="6173" w:type="dxa"/>
          <w:tcBorders>
            <w:top w:val="nil"/>
            <w:left w:val="nil"/>
            <w:bottom w:val="nil"/>
            <w:right w:val="nil"/>
          </w:tcBorders>
          <w:shd w:val="clear" w:color="auto" w:fill="2F5496"/>
        </w:tcPr>
        <w:p w14:paraId="7DBB3B56" w14:textId="77777777" w:rsidR="00713980" w:rsidRDefault="00713980">
          <w:pPr>
            <w:pStyle w:val="Pidipagina"/>
          </w:pPr>
        </w:p>
      </w:tc>
    </w:tr>
  </w:tbl>
  <w:p w14:paraId="436E69A9" w14:textId="6BBE35CE" w:rsidR="00D40070" w:rsidRDefault="00CD03CE" w:rsidP="00D40070">
    <w:pPr>
      <w:pStyle w:val="Pidipagina"/>
    </w:pPr>
    <w:r w:rsidRPr="00AF53B9">
      <w:rPr>
        <w:rFonts w:ascii="Calibri" w:hAnsi="Calibri" w:cs="Calibri"/>
        <w:noProof/>
        <w:color w:val="323E4F"/>
        <w:sz w:val="16"/>
        <w:szCs w:val="16"/>
      </w:rPr>
      <w:drawing>
        <wp:anchor distT="0" distB="0" distL="114300" distR="114300" simplePos="0" relativeHeight="251659264" behindDoc="1" locked="0" layoutInCell="1" allowOverlap="1" wp14:anchorId="3CBD6DC5" wp14:editId="0D71FD28">
          <wp:simplePos x="0" y="0"/>
          <wp:positionH relativeFrom="column">
            <wp:posOffset>5709285</wp:posOffset>
          </wp:positionH>
          <wp:positionV relativeFrom="paragraph">
            <wp:posOffset>164465</wp:posOffset>
          </wp:positionV>
          <wp:extent cx="866775" cy="702310"/>
          <wp:effectExtent l="0" t="0" r="9525" b="2540"/>
          <wp:wrapThrough wrapText="bothSides">
            <wp:wrapPolygon edited="0">
              <wp:start x="0" y="0"/>
              <wp:lineTo x="0" y="21092"/>
              <wp:lineTo x="21363" y="21092"/>
              <wp:lineTo x="21363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ISO-14001-ISO-45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84FE8" w14:textId="5578971E" w:rsidR="00713980" w:rsidRPr="00AF53B9" w:rsidRDefault="00D40070" w:rsidP="00D40070">
    <w:pPr>
      <w:pStyle w:val="Pidipagina"/>
      <w:tabs>
        <w:tab w:val="clear" w:pos="9638"/>
        <w:tab w:val="right" w:pos="8505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>S</w:t>
    </w:r>
    <w:r w:rsidR="00713980" w:rsidRPr="00AF53B9">
      <w:rPr>
        <w:rFonts w:ascii="Calibri" w:hAnsi="Calibri" w:cs="Calibri"/>
        <w:color w:val="323E4F"/>
        <w:sz w:val="16"/>
        <w:szCs w:val="16"/>
      </w:rPr>
      <w:t>ede sociale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98124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Messina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CD03CE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CD03CE">
      <w:rPr>
        <w:rFonts w:ascii="Calibri" w:hAnsi="Calibri" w:cs="Calibri"/>
        <w:color w:val="323E4F"/>
        <w:sz w:val="16"/>
        <w:szCs w:val="16"/>
      </w:rPr>
      <w:t xml:space="preserve"> Giuseppe Franza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CD03CE">
      <w:rPr>
        <w:rFonts w:ascii="Calibri" w:hAnsi="Calibri" w:cs="Calibri"/>
        <w:color w:val="323E4F"/>
        <w:sz w:val="16"/>
        <w:szCs w:val="16"/>
      </w:rPr>
      <w:t>82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CD03CE">
      <w:rPr>
        <w:rFonts w:ascii="Calibri" w:hAnsi="Calibri" w:cs="Calibri"/>
        <w:color w:val="323E4F"/>
        <w:sz w:val="16"/>
        <w:szCs w:val="16"/>
      </w:rPr>
      <w:t>0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9838200</w:t>
    </w:r>
    <w:r w:rsidR="00713980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6D33F3" w:rsidRPr="00AF53B9">
      <w:rPr>
        <w:rFonts w:ascii="Calibri" w:hAnsi="Calibri" w:cs="Calibri"/>
        <w:color w:val="323E4F"/>
        <w:sz w:val="16"/>
        <w:szCs w:val="16"/>
      </w:rPr>
      <w:t xml:space="preserve"> Capitale sociale € 2.374.310</w:t>
    </w:r>
    <w:r w:rsidR="004C7C4F" w:rsidRPr="00AF53B9">
      <w:rPr>
        <w:rFonts w:ascii="Calibri" w:hAnsi="Calibri" w:cs="Calibri"/>
        <w:color w:val="323E4F"/>
        <w:sz w:val="16"/>
        <w:szCs w:val="16"/>
      </w:rPr>
      <w:t>,00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proofErr w:type="spellStart"/>
    <w:r w:rsidR="004C7C4F" w:rsidRPr="00AF53B9">
      <w:rPr>
        <w:rFonts w:ascii="Calibri" w:hAnsi="Calibri" w:cs="Calibri"/>
        <w:color w:val="323E4F"/>
        <w:sz w:val="16"/>
        <w:szCs w:val="16"/>
      </w:rPr>
      <w:t>i.v</w:t>
    </w:r>
    <w:proofErr w:type="spellEnd"/>
    <w:r w:rsidR="004C7C4F" w:rsidRPr="00AF53B9">
      <w:rPr>
        <w:rFonts w:ascii="Calibri" w:hAnsi="Calibri" w:cs="Calibri"/>
        <w:color w:val="323E4F"/>
        <w:sz w:val="16"/>
        <w:szCs w:val="16"/>
      </w:rPr>
      <w:t xml:space="preserve">.  </w:t>
    </w:r>
  </w:p>
  <w:p w14:paraId="6E7E7D7A" w14:textId="6ABC50E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Amministrazione: </w:t>
    </w:r>
    <w:r w:rsidR="00224EAC">
      <w:rPr>
        <w:rFonts w:ascii="Calibri" w:hAnsi="Calibri" w:cs="Calibri"/>
        <w:color w:val="323E4F"/>
        <w:sz w:val="16"/>
        <w:szCs w:val="16"/>
      </w:rPr>
      <w:t>98124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224EAC">
      <w:rPr>
        <w:rFonts w:ascii="Calibri" w:hAnsi="Calibri" w:cs="Calibri"/>
        <w:color w:val="323E4F"/>
        <w:sz w:val="16"/>
        <w:szCs w:val="16"/>
      </w:rPr>
      <w:t>Messina</w:t>
    </w:r>
    <w:r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224EAC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224EAC">
      <w:rPr>
        <w:rFonts w:ascii="Calibri" w:hAnsi="Calibri" w:cs="Calibri"/>
        <w:color w:val="323E4F"/>
        <w:sz w:val="16"/>
        <w:szCs w:val="16"/>
      </w:rPr>
      <w:t xml:space="preserve"> Giuseppe Franza</w:t>
    </w:r>
    <w:r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224EAC">
      <w:rPr>
        <w:rFonts w:ascii="Calibri" w:hAnsi="Calibri" w:cs="Calibri"/>
        <w:color w:val="323E4F"/>
        <w:sz w:val="16"/>
        <w:szCs w:val="16"/>
      </w:rPr>
      <w:t>82</w:t>
    </w:r>
    <w:r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0776B9">
      <w:rPr>
        <w:rFonts w:ascii="Calibri" w:hAnsi="Calibri" w:cs="Calibri"/>
        <w:color w:val="323E4F"/>
        <w:sz w:val="16"/>
        <w:szCs w:val="16"/>
      </w:rPr>
      <w:t>0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0776B9">
      <w:rPr>
        <w:rFonts w:ascii="Calibri" w:hAnsi="Calibri" w:cs="Calibri"/>
        <w:color w:val="323E4F"/>
        <w:sz w:val="16"/>
        <w:szCs w:val="16"/>
      </w:rPr>
      <w:t>9838200</w:t>
    </w:r>
  </w:p>
  <w:p w14:paraId="05A09774" w14:textId="7777777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sz w:val="16"/>
        <w:szCs w:val="16"/>
        <w:lang w:val="en-US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REA 187707 - P.IVA e Cod. </w:t>
    </w:r>
    <w:r w:rsidRPr="00AF53B9">
      <w:rPr>
        <w:rFonts w:ascii="Calibri" w:hAnsi="Calibri" w:cs="Calibri"/>
        <w:color w:val="323E4F"/>
        <w:sz w:val="16"/>
        <w:szCs w:val="16"/>
        <w:lang w:val="en-US"/>
      </w:rPr>
      <w:t xml:space="preserve">Fisc. 00288990807 - email: info@carontetourist.it - web: </w:t>
    </w:r>
    <w:hyperlink r:id="rId2" w:history="1">
      <w:r w:rsidR="00115DD0" w:rsidRPr="00AF53B9">
        <w:rPr>
          <w:rStyle w:val="Collegamentoipertestuale"/>
          <w:rFonts w:ascii="Calibri" w:hAnsi="Calibri" w:cs="Calibri"/>
          <w:color w:val="323E4F"/>
          <w:sz w:val="16"/>
          <w:szCs w:val="16"/>
          <w:lang w:val="en-US"/>
        </w:rPr>
        <w:t>www.carontetourist.it</w:t>
      </w:r>
    </w:hyperlink>
    <w:r w:rsidR="00115DD0" w:rsidRPr="00AF53B9">
      <w:rPr>
        <w:rFonts w:ascii="Calibri" w:hAnsi="Calibri" w:cs="Calibri"/>
        <w:color w:val="323E4F"/>
        <w:sz w:val="16"/>
        <w:szCs w:val="16"/>
        <w:lang w:val="en-US"/>
      </w:rPr>
      <w:t xml:space="preserve"> - PEC: carontetourist@pec.it</w:t>
    </w:r>
    <w:r w:rsidR="004C7C4F" w:rsidRPr="00AF53B9">
      <w:rPr>
        <w:rFonts w:ascii="Calibri" w:hAnsi="Calibri"/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DD03C" w14:textId="77777777" w:rsidR="001228E4" w:rsidRDefault="001228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B9D78" w14:textId="77777777" w:rsidR="00577635" w:rsidRDefault="00577635" w:rsidP="003B773A">
      <w:r>
        <w:separator/>
      </w:r>
    </w:p>
  </w:footnote>
  <w:footnote w:type="continuationSeparator" w:id="0">
    <w:p w14:paraId="17CA649B" w14:textId="77777777" w:rsidR="00577635" w:rsidRDefault="00577635" w:rsidP="003B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779BA" w14:textId="77777777" w:rsidR="001228E4" w:rsidRDefault="001228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D3861" w14:textId="77777777" w:rsidR="00713980" w:rsidRDefault="0071398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CC6B3" wp14:editId="645F72A1">
          <wp:simplePos x="0" y="0"/>
          <wp:positionH relativeFrom="column">
            <wp:posOffset>5043805</wp:posOffset>
          </wp:positionH>
          <wp:positionV relativeFrom="paragraph">
            <wp:posOffset>-118110</wp:posOffset>
          </wp:positionV>
          <wp:extent cx="1652270" cy="957580"/>
          <wp:effectExtent l="0" t="0" r="5080" b="0"/>
          <wp:wrapTight wrapText="right">
            <wp:wrapPolygon edited="0">
              <wp:start x="0" y="0"/>
              <wp:lineTo x="0" y="21056"/>
              <wp:lineTo x="21417" y="21056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1B42B" w14:textId="77777777" w:rsidR="001228E4" w:rsidRDefault="001228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1E82"/>
    <w:multiLevelType w:val="singleLevel"/>
    <w:tmpl w:val="B19C4CAE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76EF3"/>
    <w:multiLevelType w:val="multilevel"/>
    <w:tmpl w:val="802C7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03328C"/>
    <w:multiLevelType w:val="hybridMultilevel"/>
    <w:tmpl w:val="188AAC1C"/>
    <w:lvl w:ilvl="0" w:tplc="352E876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64C6"/>
    <w:multiLevelType w:val="singleLevel"/>
    <w:tmpl w:val="1B4A529E"/>
    <w:lvl w:ilvl="0">
      <w:start w:val="1"/>
      <w:numFmt w:val="bullet"/>
      <w:pStyle w:val="CG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DA531F"/>
    <w:multiLevelType w:val="singleLevel"/>
    <w:tmpl w:val="1104054C"/>
    <w:lvl w:ilvl="0">
      <w:start w:val="1"/>
      <w:numFmt w:val="decimal"/>
      <w:pStyle w:val="CG-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9996303"/>
    <w:multiLevelType w:val="hybridMultilevel"/>
    <w:tmpl w:val="8CA895E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3845C7F"/>
    <w:multiLevelType w:val="hybridMultilevel"/>
    <w:tmpl w:val="4BEE6968"/>
    <w:lvl w:ilvl="0" w:tplc="D5EC413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F54B72"/>
    <w:multiLevelType w:val="hybridMultilevel"/>
    <w:tmpl w:val="5300B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0C274E"/>
    <w:multiLevelType w:val="singleLevel"/>
    <w:tmpl w:val="36723FA2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9" w15:restartNumberingAfterBreak="0">
    <w:nsid w:val="4CAC184A"/>
    <w:multiLevelType w:val="hybridMultilevel"/>
    <w:tmpl w:val="89C26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6629"/>
    <w:multiLevelType w:val="hybridMultilevel"/>
    <w:tmpl w:val="1DC2F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F1174"/>
    <w:multiLevelType w:val="singleLevel"/>
    <w:tmpl w:val="8C4CB66A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A5B2CAD"/>
    <w:multiLevelType w:val="multilevel"/>
    <w:tmpl w:val="5460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4E4B1B"/>
    <w:multiLevelType w:val="singleLevel"/>
    <w:tmpl w:val="A0544DEA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4" w15:restartNumberingAfterBreak="0">
    <w:nsid w:val="75CB41F2"/>
    <w:multiLevelType w:val="multilevel"/>
    <w:tmpl w:val="5C20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EB2667"/>
    <w:multiLevelType w:val="hybridMultilevel"/>
    <w:tmpl w:val="22CC57BE"/>
    <w:lvl w:ilvl="0" w:tplc="174ABF1C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1021186">
    <w:abstractNumId w:val="3"/>
  </w:num>
  <w:num w:numId="2" w16cid:durableId="764425197">
    <w:abstractNumId w:val="4"/>
  </w:num>
  <w:num w:numId="3" w16cid:durableId="245460539">
    <w:abstractNumId w:val="11"/>
  </w:num>
  <w:num w:numId="4" w16cid:durableId="579565584">
    <w:abstractNumId w:val="0"/>
  </w:num>
  <w:num w:numId="5" w16cid:durableId="672731265">
    <w:abstractNumId w:val="8"/>
  </w:num>
  <w:num w:numId="6" w16cid:durableId="382368872">
    <w:abstractNumId w:val="13"/>
  </w:num>
  <w:num w:numId="7" w16cid:durableId="688264762">
    <w:abstractNumId w:val="15"/>
  </w:num>
  <w:num w:numId="8" w16cid:durableId="869341192">
    <w:abstractNumId w:val="2"/>
  </w:num>
  <w:num w:numId="9" w16cid:durableId="639849240">
    <w:abstractNumId w:val="1"/>
  </w:num>
  <w:num w:numId="10" w16cid:durableId="1683124904">
    <w:abstractNumId w:val="9"/>
  </w:num>
  <w:num w:numId="11" w16cid:durableId="1028723040">
    <w:abstractNumId w:val="10"/>
  </w:num>
  <w:num w:numId="12" w16cid:durableId="659122112">
    <w:abstractNumId w:val="7"/>
  </w:num>
  <w:num w:numId="13" w16cid:durableId="680744445">
    <w:abstractNumId w:val="6"/>
  </w:num>
  <w:num w:numId="14" w16cid:durableId="114836952">
    <w:abstractNumId w:val="5"/>
  </w:num>
  <w:num w:numId="15" w16cid:durableId="1996450205">
    <w:abstractNumId w:val="12"/>
  </w:num>
  <w:num w:numId="16" w16cid:durableId="18995532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04"/>
    <w:rsid w:val="000000FA"/>
    <w:rsid w:val="00000EE4"/>
    <w:rsid w:val="000023DD"/>
    <w:rsid w:val="000042A8"/>
    <w:rsid w:val="000071B7"/>
    <w:rsid w:val="00024034"/>
    <w:rsid w:val="000245FE"/>
    <w:rsid w:val="0002518C"/>
    <w:rsid w:val="00030708"/>
    <w:rsid w:val="00031314"/>
    <w:rsid w:val="0004014E"/>
    <w:rsid w:val="000504A6"/>
    <w:rsid w:val="00050637"/>
    <w:rsid w:val="000539D2"/>
    <w:rsid w:val="00061614"/>
    <w:rsid w:val="00064677"/>
    <w:rsid w:val="00064B54"/>
    <w:rsid w:val="00071E39"/>
    <w:rsid w:val="0007361A"/>
    <w:rsid w:val="00073667"/>
    <w:rsid w:val="000776B9"/>
    <w:rsid w:val="000825C3"/>
    <w:rsid w:val="000A3494"/>
    <w:rsid w:val="000A433C"/>
    <w:rsid w:val="000B16C5"/>
    <w:rsid w:val="000B3827"/>
    <w:rsid w:val="000C2379"/>
    <w:rsid w:val="000C44E6"/>
    <w:rsid w:val="000D0714"/>
    <w:rsid w:val="000D0B28"/>
    <w:rsid w:val="000D49E8"/>
    <w:rsid w:val="000D50E5"/>
    <w:rsid w:val="000E4799"/>
    <w:rsid w:val="000E5E67"/>
    <w:rsid w:val="000E6213"/>
    <w:rsid w:val="000E7C74"/>
    <w:rsid w:val="000F66A9"/>
    <w:rsid w:val="001053C0"/>
    <w:rsid w:val="0011148C"/>
    <w:rsid w:val="0011193F"/>
    <w:rsid w:val="00115DD0"/>
    <w:rsid w:val="001228E4"/>
    <w:rsid w:val="0012341D"/>
    <w:rsid w:val="00125716"/>
    <w:rsid w:val="00125BC2"/>
    <w:rsid w:val="00133645"/>
    <w:rsid w:val="00135623"/>
    <w:rsid w:val="0013598E"/>
    <w:rsid w:val="00136212"/>
    <w:rsid w:val="0014275C"/>
    <w:rsid w:val="00143F41"/>
    <w:rsid w:val="00144545"/>
    <w:rsid w:val="0014550C"/>
    <w:rsid w:val="00153600"/>
    <w:rsid w:val="001628CD"/>
    <w:rsid w:val="00162B2F"/>
    <w:rsid w:val="00163A00"/>
    <w:rsid w:val="001668AE"/>
    <w:rsid w:val="001765A6"/>
    <w:rsid w:val="00177EFA"/>
    <w:rsid w:val="00181B33"/>
    <w:rsid w:val="0018239B"/>
    <w:rsid w:val="001832E5"/>
    <w:rsid w:val="0018548A"/>
    <w:rsid w:val="00187347"/>
    <w:rsid w:val="00195D25"/>
    <w:rsid w:val="001961D2"/>
    <w:rsid w:val="00196912"/>
    <w:rsid w:val="001A326E"/>
    <w:rsid w:val="001A49BB"/>
    <w:rsid w:val="001A5ED8"/>
    <w:rsid w:val="001B0A1B"/>
    <w:rsid w:val="001B1F69"/>
    <w:rsid w:val="001C0BED"/>
    <w:rsid w:val="001C15AF"/>
    <w:rsid w:val="001D0329"/>
    <w:rsid w:val="001D3F26"/>
    <w:rsid w:val="001E067D"/>
    <w:rsid w:val="001E51EF"/>
    <w:rsid w:val="001F22F6"/>
    <w:rsid w:val="001F7A9C"/>
    <w:rsid w:val="0021219B"/>
    <w:rsid w:val="00212573"/>
    <w:rsid w:val="00214221"/>
    <w:rsid w:val="00217DBA"/>
    <w:rsid w:val="002204F1"/>
    <w:rsid w:val="002221BB"/>
    <w:rsid w:val="00224EAC"/>
    <w:rsid w:val="0022624C"/>
    <w:rsid w:val="00231B15"/>
    <w:rsid w:val="00240A80"/>
    <w:rsid w:val="002461B0"/>
    <w:rsid w:val="00247624"/>
    <w:rsid w:val="0025030B"/>
    <w:rsid w:val="00250AC0"/>
    <w:rsid w:val="00256AA3"/>
    <w:rsid w:val="002607F2"/>
    <w:rsid w:val="0026471D"/>
    <w:rsid w:val="0026477B"/>
    <w:rsid w:val="00267863"/>
    <w:rsid w:val="0027151E"/>
    <w:rsid w:val="00273D2B"/>
    <w:rsid w:val="00281E9A"/>
    <w:rsid w:val="0028582D"/>
    <w:rsid w:val="00290A57"/>
    <w:rsid w:val="00292A42"/>
    <w:rsid w:val="00293174"/>
    <w:rsid w:val="00293605"/>
    <w:rsid w:val="002976FF"/>
    <w:rsid w:val="002A104D"/>
    <w:rsid w:val="002A4C79"/>
    <w:rsid w:val="002B1286"/>
    <w:rsid w:val="002B1438"/>
    <w:rsid w:val="002B1B72"/>
    <w:rsid w:val="002B2FE5"/>
    <w:rsid w:val="002B3B06"/>
    <w:rsid w:val="002B608F"/>
    <w:rsid w:val="002C01C5"/>
    <w:rsid w:val="002C36B7"/>
    <w:rsid w:val="002C3DBA"/>
    <w:rsid w:val="002D3D03"/>
    <w:rsid w:val="002D7D11"/>
    <w:rsid w:val="002F60FB"/>
    <w:rsid w:val="002F6148"/>
    <w:rsid w:val="00310315"/>
    <w:rsid w:val="00311875"/>
    <w:rsid w:val="003131B2"/>
    <w:rsid w:val="00313AB2"/>
    <w:rsid w:val="003223DA"/>
    <w:rsid w:val="00330A2C"/>
    <w:rsid w:val="0035679D"/>
    <w:rsid w:val="00360E93"/>
    <w:rsid w:val="0036656A"/>
    <w:rsid w:val="00366D03"/>
    <w:rsid w:val="00373250"/>
    <w:rsid w:val="003737E3"/>
    <w:rsid w:val="00373E17"/>
    <w:rsid w:val="00374A10"/>
    <w:rsid w:val="00394C9E"/>
    <w:rsid w:val="003A0C77"/>
    <w:rsid w:val="003A58DE"/>
    <w:rsid w:val="003B4894"/>
    <w:rsid w:val="003B773A"/>
    <w:rsid w:val="003D6263"/>
    <w:rsid w:val="003D6B0F"/>
    <w:rsid w:val="003E0B3B"/>
    <w:rsid w:val="003E28CF"/>
    <w:rsid w:val="003F3E96"/>
    <w:rsid w:val="003F746F"/>
    <w:rsid w:val="003F7C93"/>
    <w:rsid w:val="004010A5"/>
    <w:rsid w:val="00402FCD"/>
    <w:rsid w:val="004106A4"/>
    <w:rsid w:val="004141DC"/>
    <w:rsid w:val="00415FE6"/>
    <w:rsid w:val="0041639B"/>
    <w:rsid w:val="004215CF"/>
    <w:rsid w:val="004251CE"/>
    <w:rsid w:val="00430056"/>
    <w:rsid w:val="00430737"/>
    <w:rsid w:val="00435AF5"/>
    <w:rsid w:val="00441E4C"/>
    <w:rsid w:val="00456D0C"/>
    <w:rsid w:val="00457F41"/>
    <w:rsid w:val="00463D13"/>
    <w:rsid w:val="00465996"/>
    <w:rsid w:val="00477874"/>
    <w:rsid w:val="0048175B"/>
    <w:rsid w:val="00483A8E"/>
    <w:rsid w:val="00485A4C"/>
    <w:rsid w:val="00487821"/>
    <w:rsid w:val="00492325"/>
    <w:rsid w:val="00493C38"/>
    <w:rsid w:val="00495F3E"/>
    <w:rsid w:val="004A557E"/>
    <w:rsid w:val="004A6326"/>
    <w:rsid w:val="004B1866"/>
    <w:rsid w:val="004B5D5A"/>
    <w:rsid w:val="004C0D62"/>
    <w:rsid w:val="004C7C4F"/>
    <w:rsid w:val="004D1972"/>
    <w:rsid w:val="004D1F41"/>
    <w:rsid w:val="004D26E7"/>
    <w:rsid w:val="004E307F"/>
    <w:rsid w:val="004F26AC"/>
    <w:rsid w:val="004F39C4"/>
    <w:rsid w:val="004F50F5"/>
    <w:rsid w:val="00522B58"/>
    <w:rsid w:val="00530B8E"/>
    <w:rsid w:val="00542BFC"/>
    <w:rsid w:val="005541FB"/>
    <w:rsid w:val="00560945"/>
    <w:rsid w:val="00573104"/>
    <w:rsid w:val="00577635"/>
    <w:rsid w:val="005904DF"/>
    <w:rsid w:val="0059146A"/>
    <w:rsid w:val="005975A8"/>
    <w:rsid w:val="005A2EA3"/>
    <w:rsid w:val="005A3D7A"/>
    <w:rsid w:val="005B0567"/>
    <w:rsid w:val="005B4A6D"/>
    <w:rsid w:val="005C130A"/>
    <w:rsid w:val="005C24F6"/>
    <w:rsid w:val="005D05CB"/>
    <w:rsid w:val="005D4F38"/>
    <w:rsid w:val="005D6945"/>
    <w:rsid w:val="005E3EAA"/>
    <w:rsid w:val="005E756C"/>
    <w:rsid w:val="005F0398"/>
    <w:rsid w:val="005F313A"/>
    <w:rsid w:val="005F4723"/>
    <w:rsid w:val="005F5DFF"/>
    <w:rsid w:val="006026B0"/>
    <w:rsid w:val="00602D57"/>
    <w:rsid w:val="0060436E"/>
    <w:rsid w:val="0060439C"/>
    <w:rsid w:val="006132FB"/>
    <w:rsid w:val="00613495"/>
    <w:rsid w:val="00615FFE"/>
    <w:rsid w:val="006176DB"/>
    <w:rsid w:val="0063460A"/>
    <w:rsid w:val="0063556E"/>
    <w:rsid w:val="0064034C"/>
    <w:rsid w:val="00640584"/>
    <w:rsid w:val="00647EBA"/>
    <w:rsid w:val="00653ACB"/>
    <w:rsid w:val="00656DCE"/>
    <w:rsid w:val="0066783A"/>
    <w:rsid w:val="00677C4A"/>
    <w:rsid w:val="00690F34"/>
    <w:rsid w:val="00692551"/>
    <w:rsid w:val="00692926"/>
    <w:rsid w:val="006943A1"/>
    <w:rsid w:val="006960F6"/>
    <w:rsid w:val="00697CD5"/>
    <w:rsid w:val="006A0823"/>
    <w:rsid w:val="006A7396"/>
    <w:rsid w:val="006A74C9"/>
    <w:rsid w:val="006B110F"/>
    <w:rsid w:val="006C28E5"/>
    <w:rsid w:val="006C2D44"/>
    <w:rsid w:val="006C37E3"/>
    <w:rsid w:val="006C6081"/>
    <w:rsid w:val="006D03DD"/>
    <w:rsid w:val="006D33F3"/>
    <w:rsid w:val="006E0C7A"/>
    <w:rsid w:val="006E6C92"/>
    <w:rsid w:val="006F60CD"/>
    <w:rsid w:val="00700504"/>
    <w:rsid w:val="00704639"/>
    <w:rsid w:val="007110C9"/>
    <w:rsid w:val="00713980"/>
    <w:rsid w:val="0071537E"/>
    <w:rsid w:val="00733345"/>
    <w:rsid w:val="00734402"/>
    <w:rsid w:val="007375D6"/>
    <w:rsid w:val="007424D0"/>
    <w:rsid w:val="00746DE8"/>
    <w:rsid w:val="0075144E"/>
    <w:rsid w:val="00755AF9"/>
    <w:rsid w:val="00760031"/>
    <w:rsid w:val="00761BE5"/>
    <w:rsid w:val="00762F27"/>
    <w:rsid w:val="00770D17"/>
    <w:rsid w:val="00784586"/>
    <w:rsid w:val="007945AF"/>
    <w:rsid w:val="00797FEA"/>
    <w:rsid w:val="007A2B2B"/>
    <w:rsid w:val="007B03D6"/>
    <w:rsid w:val="007B0D99"/>
    <w:rsid w:val="007B3C8F"/>
    <w:rsid w:val="007B5ACE"/>
    <w:rsid w:val="007C296C"/>
    <w:rsid w:val="007C6F01"/>
    <w:rsid w:val="007D11FA"/>
    <w:rsid w:val="007D2942"/>
    <w:rsid w:val="007D2E1E"/>
    <w:rsid w:val="007D4911"/>
    <w:rsid w:val="007D7576"/>
    <w:rsid w:val="007E340F"/>
    <w:rsid w:val="007E7F1B"/>
    <w:rsid w:val="007F325A"/>
    <w:rsid w:val="007F625E"/>
    <w:rsid w:val="00810FDE"/>
    <w:rsid w:val="00816A10"/>
    <w:rsid w:val="00817E06"/>
    <w:rsid w:val="00821628"/>
    <w:rsid w:val="008265A1"/>
    <w:rsid w:val="00827154"/>
    <w:rsid w:val="00827A56"/>
    <w:rsid w:val="00834D7F"/>
    <w:rsid w:val="0083747A"/>
    <w:rsid w:val="00841F75"/>
    <w:rsid w:val="00850FCA"/>
    <w:rsid w:val="0085255E"/>
    <w:rsid w:val="00855737"/>
    <w:rsid w:val="00855D49"/>
    <w:rsid w:val="0085645C"/>
    <w:rsid w:val="00857340"/>
    <w:rsid w:val="00857A3D"/>
    <w:rsid w:val="008604AD"/>
    <w:rsid w:val="00863C90"/>
    <w:rsid w:val="00863DC3"/>
    <w:rsid w:val="00873CE5"/>
    <w:rsid w:val="00876AF3"/>
    <w:rsid w:val="00881F01"/>
    <w:rsid w:val="0088237C"/>
    <w:rsid w:val="00882431"/>
    <w:rsid w:val="00892A89"/>
    <w:rsid w:val="0089603B"/>
    <w:rsid w:val="008A3541"/>
    <w:rsid w:val="008A7740"/>
    <w:rsid w:val="008C2DBB"/>
    <w:rsid w:val="008D04AE"/>
    <w:rsid w:val="008D1CB9"/>
    <w:rsid w:val="008D78C4"/>
    <w:rsid w:val="008E083D"/>
    <w:rsid w:val="008E7CF5"/>
    <w:rsid w:val="008F327B"/>
    <w:rsid w:val="008F44B1"/>
    <w:rsid w:val="008F5589"/>
    <w:rsid w:val="00900284"/>
    <w:rsid w:val="00912316"/>
    <w:rsid w:val="00912C04"/>
    <w:rsid w:val="00913CDB"/>
    <w:rsid w:val="009203C3"/>
    <w:rsid w:val="009214CA"/>
    <w:rsid w:val="00925224"/>
    <w:rsid w:val="0093027D"/>
    <w:rsid w:val="00932D29"/>
    <w:rsid w:val="0093498B"/>
    <w:rsid w:val="00940FA3"/>
    <w:rsid w:val="00943E76"/>
    <w:rsid w:val="00943F8B"/>
    <w:rsid w:val="00943FC1"/>
    <w:rsid w:val="00945290"/>
    <w:rsid w:val="00946CE0"/>
    <w:rsid w:val="00947111"/>
    <w:rsid w:val="00953165"/>
    <w:rsid w:val="0095504D"/>
    <w:rsid w:val="00981F0F"/>
    <w:rsid w:val="00990697"/>
    <w:rsid w:val="009938E8"/>
    <w:rsid w:val="009941F5"/>
    <w:rsid w:val="00996305"/>
    <w:rsid w:val="00997A59"/>
    <w:rsid w:val="009A40E2"/>
    <w:rsid w:val="009A46AB"/>
    <w:rsid w:val="009A5A25"/>
    <w:rsid w:val="009B1334"/>
    <w:rsid w:val="009B431D"/>
    <w:rsid w:val="009B556F"/>
    <w:rsid w:val="009B7E4E"/>
    <w:rsid w:val="009B7ED7"/>
    <w:rsid w:val="009C1ADA"/>
    <w:rsid w:val="009C2B5E"/>
    <w:rsid w:val="009C74EA"/>
    <w:rsid w:val="009D032C"/>
    <w:rsid w:val="009D1B56"/>
    <w:rsid w:val="009F01AB"/>
    <w:rsid w:val="009F552B"/>
    <w:rsid w:val="009F6006"/>
    <w:rsid w:val="00A01476"/>
    <w:rsid w:val="00A0468E"/>
    <w:rsid w:val="00A04721"/>
    <w:rsid w:val="00A167B3"/>
    <w:rsid w:val="00A16C82"/>
    <w:rsid w:val="00A2385C"/>
    <w:rsid w:val="00A24BF8"/>
    <w:rsid w:val="00A342A0"/>
    <w:rsid w:val="00A40494"/>
    <w:rsid w:val="00A53677"/>
    <w:rsid w:val="00A53747"/>
    <w:rsid w:val="00A5771D"/>
    <w:rsid w:val="00A6086C"/>
    <w:rsid w:val="00A63C29"/>
    <w:rsid w:val="00A647FC"/>
    <w:rsid w:val="00A667E5"/>
    <w:rsid w:val="00A7143A"/>
    <w:rsid w:val="00A7444C"/>
    <w:rsid w:val="00A75EF2"/>
    <w:rsid w:val="00A92720"/>
    <w:rsid w:val="00A928D1"/>
    <w:rsid w:val="00A95C44"/>
    <w:rsid w:val="00AA165C"/>
    <w:rsid w:val="00AA472B"/>
    <w:rsid w:val="00AA5071"/>
    <w:rsid w:val="00AB4659"/>
    <w:rsid w:val="00AC67D1"/>
    <w:rsid w:val="00AC7F01"/>
    <w:rsid w:val="00AD0EC5"/>
    <w:rsid w:val="00AD1C9C"/>
    <w:rsid w:val="00AD2D1F"/>
    <w:rsid w:val="00AD2E5A"/>
    <w:rsid w:val="00AD6CA1"/>
    <w:rsid w:val="00AD7F87"/>
    <w:rsid w:val="00AE2020"/>
    <w:rsid w:val="00AE2CA5"/>
    <w:rsid w:val="00AE7454"/>
    <w:rsid w:val="00AF53B9"/>
    <w:rsid w:val="00B03812"/>
    <w:rsid w:val="00B04901"/>
    <w:rsid w:val="00B07EA7"/>
    <w:rsid w:val="00B13CAE"/>
    <w:rsid w:val="00B15B62"/>
    <w:rsid w:val="00B166B7"/>
    <w:rsid w:val="00B22B45"/>
    <w:rsid w:val="00B233BB"/>
    <w:rsid w:val="00B25C58"/>
    <w:rsid w:val="00B25E7B"/>
    <w:rsid w:val="00B33707"/>
    <w:rsid w:val="00B34111"/>
    <w:rsid w:val="00B34D52"/>
    <w:rsid w:val="00B361EB"/>
    <w:rsid w:val="00B36A92"/>
    <w:rsid w:val="00B41FF6"/>
    <w:rsid w:val="00B45633"/>
    <w:rsid w:val="00B46122"/>
    <w:rsid w:val="00B471DF"/>
    <w:rsid w:val="00B575C2"/>
    <w:rsid w:val="00B8104A"/>
    <w:rsid w:val="00B810BF"/>
    <w:rsid w:val="00B93D1B"/>
    <w:rsid w:val="00B97A7A"/>
    <w:rsid w:val="00BA18C1"/>
    <w:rsid w:val="00BA651B"/>
    <w:rsid w:val="00BB0E8B"/>
    <w:rsid w:val="00BB13AB"/>
    <w:rsid w:val="00BB5575"/>
    <w:rsid w:val="00BB6F22"/>
    <w:rsid w:val="00BC022C"/>
    <w:rsid w:val="00BC7761"/>
    <w:rsid w:val="00BD3E85"/>
    <w:rsid w:val="00BE319C"/>
    <w:rsid w:val="00BE3D98"/>
    <w:rsid w:val="00BE503A"/>
    <w:rsid w:val="00BE644B"/>
    <w:rsid w:val="00BF17C4"/>
    <w:rsid w:val="00BF18B9"/>
    <w:rsid w:val="00BF7F71"/>
    <w:rsid w:val="00C005CB"/>
    <w:rsid w:val="00C11827"/>
    <w:rsid w:val="00C137A9"/>
    <w:rsid w:val="00C27897"/>
    <w:rsid w:val="00C32BC8"/>
    <w:rsid w:val="00C406A6"/>
    <w:rsid w:val="00C477D5"/>
    <w:rsid w:val="00C4783F"/>
    <w:rsid w:val="00C558C5"/>
    <w:rsid w:val="00C605E1"/>
    <w:rsid w:val="00C60796"/>
    <w:rsid w:val="00C61CFF"/>
    <w:rsid w:val="00C72AF7"/>
    <w:rsid w:val="00C74706"/>
    <w:rsid w:val="00C84FA5"/>
    <w:rsid w:val="00CA7D9B"/>
    <w:rsid w:val="00CB069A"/>
    <w:rsid w:val="00CB2A45"/>
    <w:rsid w:val="00CB3F80"/>
    <w:rsid w:val="00CB64A8"/>
    <w:rsid w:val="00CB6B87"/>
    <w:rsid w:val="00CC5D51"/>
    <w:rsid w:val="00CC687A"/>
    <w:rsid w:val="00CD03CE"/>
    <w:rsid w:val="00CD23FC"/>
    <w:rsid w:val="00CD45CB"/>
    <w:rsid w:val="00CD5DBE"/>
    <w:rsid w:val="00CD7189"/>
    <w:rsid w:val="00CE6BD2"/>
    <w:rsid w:val="00CF555F"/>
    <w:rsid w:val="00CF578B"/>
    <w:rsid w:val="00CF595B"/>
    <w:rsid w:val="00CF75A3"/>
    <w:rsid w:val="00D00859"/>
    <w:rsid w:val="00D04D70"/>
    <w:rsid w:val="00D04E58"/>
    <w:rsid w:val="00D05FCF"/>
    <w:rsid w:val="00D0716E"/>
    <w:rsid w:val="00D13C6A"/>
    <w:rsid w:val="00D1472D"/>
    <w:rsid w:val="00D16A8B"/>
    <w:rsid w:val="00D20036"/>
    <w:rsid w:val="00D21628"/>
    <w:rsid w:val="00D2250E"/>
    <w:rsid w:val="00D242D9"/>
    <w:rsid w:val="00D24684"/>
    <w:rsid w:val="00D25B79"/>
    <w:rsid w:val="00D26567"/>
    <w:rsid w:val="00D329B5"/>
    <w:rsid w:val="00D36227"/>
    <w:rsid w:val="00D40070"/>
    <w:rsid w:val="00D41AC5"/>
    <w:rsid w:val="00D42FC8"/>
    <w:rsid w:val="00D5015B"/>
    <w:rsid w:val="00D531D9"/>
    <w:rsid w:val="00D55F2C"/>
    <w:rsid w:val="00D56346"/>
    <w:rsid w:val="00D60235"/>
    <w:rsid w:val="00D663E0"/>
    <w:rsid w:val="00D72A78"/>
    <w:rsid w:val="00D74F03"/>
    <w:rsid w:val="00D7671F"/>
    <w:rsid w:val="00D81343"/>
    <w:rsid w:val="00D821F4"/>
    <w:rsid w:val="00D849B6"/>
    <w:rsid w:val="00D9125D"/>
    <w:rsid w:val="00D96297"/>
    <w:rsid w:val="00DA5679"/>
    <w:rsid w:val="00DA7E5C"/>
    <w:rsid w:val="00DB0705"/>
    <w:rsid w:val="00DB1F03"/>
    <w:rsid w:val="00DD3F24"/>
    <w:rsid w:val="00DD52F0"/>
    <w:rsid w:val="00DE6DFE"/>
    <w:rsid w:val="00DF1521"/>
    <w:rsid w:val="00DF170A"/>
    <w:rsid w:val="00DF2A06"/>
    <w:rsid w:val="00E073D1"/>
    <w:rsid w:val="00E10143"/>
    <w:rsid w:val="00E12379"/>
    <w:rsid w:val="00E12EA8"/>
    <w:rsid w:val="00E17F15"/>
    <w:rsid w:val="00E311DA"/>
    <w:rsid w:val="00E33C62"/>
    <w:rsid w:val="00E37582"/>
    <w:rsid w:val="00E40FAB"/>
    <w:rsid w:val="00E453EE"/>
    <w:rsid w:val="00E46F23"/>
    <w:rsid w:val="00E5655E"/>
    <w:rsid w:val="00E6165D"/>
    <w:rsid w:val="00E634D6"/>
    <w:rsid w:val="00E63889"/>
    <w:rsid w:val="00E673BC"/>
    <w:rsid w:val="00E73507"/>
    <w:rsid w:val="00E75A35"/>
    <w:rsid w:val="00E760A7"/>
    <w:rsid w:val="00E91510"/>
    <w:rsid w:val="00E92A97"/>
    <w:rsid w:val="00EB20CC"/>
    <w:rsid w:val="00EB20D8"/>
    <w:rsid w:val="00EB419C"/>
    <w:rsid w:val="00EB63AE"/>
    <w:rsid w:val="00EE2D0B"/>
    <w:rsid w:val="00EE6C86"/>
    <w:rsid w:val="00EF24A2"/>
    <w:rsid w:val="00EF7C9A"/>
    <w:rsid w:val="00F0427F"/>
    <w:rsid w:val="00F123DB"/>
    <w:rsid w:val="00F207E6"/>
    <w:rsid w:val="00F24E11"/>
    <w:rsid w:val="00F404F7"/>
    <w:rsid w:val="00F51E78"/>
    <w:rsid w:val="00F555D1"/>
    <w:rsid w:val="00F57453"/>
    <w:rsid w:val="00F70FD2"/>
    <w:rsid w:val="00F72DF0"/>
    <w:rsid w:val="00F87280"/>
    <w:rsid w:val="00F93CA7"/>
    <w:rsid w:val="00F9685C"/>
    <w:rsid w:val="00FA1CAC"/>
    <w:rsid w:val="00FB5BDF"/>
    <w:rsid w:val="00FB6B9A"/>
    <w:rsid w:val="00FC1659"/>
    <w:rsid w:val="00FC47A0"/>
    <w:rsid w:val="00FC4D0A"/>
    <w:rsid w:val="00FC6A43"/>
    <w:rsid w:val="00FE23C7"/>
    <w:rsid w:val="00FE5A4E"/>
    <w:rsid w:val="00FF22BC"/>
    <w:rsid w:val="00FF2EDE"/>
    <w:rsid w:val="00F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D4ACA"/>
  <w15:docId w15:val="{340E847C-CE8F-47BC-B4F4-56F13C4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F75"/>
    <w:pPr>
      <w:spacing w:after="0" w:line="240" w:lineRule="auto"/>
      <w:jc w:val="both"/>
    </w:pPr>
    <w:rPr>
      <w:rFonts w:ascii="Garamond" w:hAnsi="Garamond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D032C"/>
    <w:pPr>
      <w:widowControl w:val="0"/>
      <w:spacing w:before="63"/>
      <w:outlineLvl w:val="0"/>
    </w:pPr>
    <w:rPr>
      <w:rFonts w:ascii="Arial" w:eastAsia="Arial" w:hAnsi="Arial" w:cstheme="minorBidi"/>
      <w:b/>
      <w:bCs/>
      <w:sz w:val="29"/>
      <w:szCs w:val="29"/>
      <w:lang w:val="en-US" w:eastAsia="en-US"/>
    </w:rPr>
  </w:style>
  <w:style w:type="paragraph" w:styleId="Titolo2">
    <w:name w:val="heading 2"/>
    <w:basedOn w:val="Normale"/>
    <w:link w:val="Titolo2Carattere"/>
    <w:uiPriority w:val="9"/>
    <w:unhideWhenUsed/>
    <w:qFormat/>
    <w:rsid w:val="009D032C"/>
    <w:pPr>
      <w:widowControl w:val="0"/>
      <w:outlineLvl w:val="1"/>
    </w:pPr>
    <w:rPr>
      <w:rFonts w:eastAsia="Times New Roman" w:cstheme="minorBidi"/>
      <w:b/>
      <w:bCs/>
      <w:sz w:val="21"/>
      <w:szCs w:val="21"/>
      <w:lang w:val="en-US" w:eastAsia="en-US"/>
    </w:rPr>
  </w:style>
  <w:style w:type="paragraph" w:styleId="Titolo3">
    <w:name w:val="heading 3"/>
    <w:basedOn w:val="Normale"/>
    <w:link w:val="Titolo3Carattere"/>
    <w:uiPriority w:val="9"/>
    <w:unhideWhenUsed/>
    <w:qFormat/>
    <w:rsid w:val="009D032C"/>
    <w:pPr>
      <w:widowControl w:val="0"/>
      <w:ind w:left="1641"/>
      <w:outlineLvl w:val="2"/>
    </w:pPr>
    <w:rPr>
      <w:rFonts w:eastAsia="Times New Roman" w:cstheme="minorBidi"/>
      <w:sz w:val="20"/>
      <w:szCs w:val="20"/>
      <w:lang w:val="en-US" w:eastAsia="en-US"/>
    </w:rPr>
  </w:style>
  <w:style w:type="paragraph" w:styleId="Titolo4">
    <w:name w:val="heading 4"/>
    <w:basedOn w:val="Normale"/>
    <w:link w:val="Titolo4Carattere"/>
    <w:uiPriority w:val="9"/>
    <w:unhideWhenUsed/>
    <w:qFormat/>
    <w:rsid w:val="009D032C"/>
    <w:pPr>
      <w:widowControl w:val="0"/>
      <w:outlineLvl w:val="3"/>
    </w:pPr>
    <w:rPr>
      <w:rFonts w:eastAsia="Times New Roman" w:cstheme="minorBidi"/>
      <w:sz w:val="19"/>
      <w:szCs w:val="19"/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912C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2C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B7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73A"/>
  </w:style>
  <w:style w:type="paragraph" w:styleId="Pidipagina">
    <w:name w:val="footer"/>
    <w:basedOn w:val="Normale"/>
    <w:link w:val="PidipaginaCarattere"/>
    <w:uiPriority w:val="99"/>
    <w:unhideWhenUsed/>
    <w:rsid w:val="003B77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73A"/>
  </w:style>
  <w:style w:type="character" w:styleId="Collegamentoipertestuale">
    <w:name w:val="Hyperlink"/>
    <w:basedOn w:val="Carpredefinitoparagrafo"/>
    <w:uiPriority w:val="99"/>
    <w:unhideWhenUsed/>
    <w:rsid w:val="003B773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2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Carpredefinitoparagrafo"/>
    <w:rsid w:val="00402FCD"/>
  </w:style>
  <w:style w:type="paragraph" w:styleId="Paragrafoelenco">
    <w:name w:val="List Paragraph"/>
    <w:basedOn w:val="Normale"/>
    <w:uiPriority w:val="34"/>
    <w:qFormat/>
    <w:rsid w:val="00CB6B87"/>
    <w:pPr>
      <w:ind w:left="72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uiPriority w:val="1"/>
    <w:qFormat/>
    <w:rsid w:val="001D3F2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D032C"/>
    <w:rPr>
      <w:rFonts w:ascii="Arial" w:eastAsia="Arial" w:hAnsi="Arial"/>
      <w:b/>
      <w:bCs/>
      <w:sz w:val="29"/>
      <w:szCs w:val="29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032C"/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32C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32C"/>
    <w:rPr>
      <w:rFonts w:ascii="Times New Roman" w:eastAsia="Times New Roman" w:hAnsi="Times New Roman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D0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D032C"/>
    <w:pPr>
      <w:widowControl w:val="0"/>
      <w:ind w:left="1628"/>
    </w:pPr>
    <w:rPr>
      <w:rFonts w:eastAsia="Times New Roman" w:cstheme="minorBidi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032C"/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qFormat/>
    <w:rsid w:val="009D032C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semiHidden/>
    <w:rsid w:val="00F404F7"/>
  </w:style>
  <w:style w:type="paragraph" w:customStyle="1" w:styleId="CG-SingleSp">
    <w:name w:val="CG-Single Sp"/>
    <w:aliases w:val="s1"/>
    <w:basedOn w:val="Normale"/>
    <w:rsid w:val="00F404F7"/>
    <w:pPr>
      <w:spacing w:after="240"/>
    </w:pPr>
    <w:rPr>
      <w:rFonts w:eastAsia="Times New Roman"/>
      <w:szCs w:val="20"/>
      <w:lang w:val="en-US" w:eastAsia="en-US"/>
    </w:rPr>
  </w:style>
  <w:style w:type="character" w:customStyle="1" w:styleId="FooterRightSideText">
    <w:name w:val="FooterRightSideText"/>
    <w:basedOn w:val="Carpredefinitoparagrafo"/>
    <w:rsid w:val="00F404F7"/>
  </w:style>
  <w:style w:type="character" w:customStyle="1" w:styleId="iManageFooter">
    <w:name w:val="iManage Footer"/>
    <w:rsid w:val="00F404F7"/>
    <w:rPr>
      <w:noProof/>
      <w:sz w:val="16"/>
    </w:rPr>
  </w:style>
  <w:style w:type="character" w:styleId="Numeropagina">
    <w:name w:val="page number"/>
    <w:basedOn w:val="Carpredefinitoparagrafo"/>
    <w:rsid w:val="00F404F7"/>
  </w:style>
  <w:style w:type="paragraph" w:styleId="Testonotaapidipagina">
    <w:name w:val="footnote text"/>
    <w:basedOn w:val="Normale"/>
    <w:link w:val="TestonotaapidipaginaCarattere"/>
    <w:semiHidden/>
    <w:rsid w:val="00F404F7"/>
    <w:pPr>
      <w:spacing w:after="240"/>
    </w:pPr>
    <w:rPr>
      <w:rFonts w:eastAsia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404F7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F404F7"/>
    <w:rPr>
      <w:noProof w:val="0"/>
      <w:vertAlign w:val="superscript"/>
      <w:lang w:val="it-IT"/>
    </w:rPr>
  </w:style>
  <w:style w:type="paragraph" w:customStyle="1" w:styleId="CG-Bullet">
    <w:name w:val="CG-Bullet"/>
    <w:aliases w:val="b1"/>
    <w:basedOn w:val="Normale"/>
    <w:rsid w:val="00F404F7"/>
    <w:pPr>
      <w:numPr>
        <w:numId w:val="1"/>
      </w:numPr>
    </w:pPr>
    <w:rPr>
      <w:rFonts w:eastAsia="Times New Roman"/>
      <w:szCs w:val="20"/>
      <w:lang w:val="en-US" w:eastAsia="en-US"/>
    </w:rPr>
  </w:style>
  <w:style w:type="paragraph" w:customStyle="1" w:styleId="CG-DblInd05">
    <w:name w:val="CG-Dbl Ind 0.5"/>
    <w:aliases w:val="i4"/>
    <w:basedOn w:val="Normale"/>
    <w:rsid w:val="00F404F7"/>
    <w:pPr>
      <w:spacing w:after="240"/>
      <w:ind w:left="720" w:right="720"/>
    </w:pPr>
    <w:rPr>
      <w:rFonts w:eastAsia="Times New Roman"/>
      <w:szCs w:val="20"/>
      <w:lang w:val="en-US" w:eastAsia="en-US"/>
    </w:rPr>
  </w:style>
  <w:style w:type="paragraph" w:customStyle="1" w:styleId="CG-DblInd1">
    <w:name w:val="CG-Dbl Ind 1"/>
    <w:aliases w:val="i5"/>
    <w:basedOn w:val="Normale"/>
    <w:rsid w:val="00F404F7"/>
    <w:pPr>
      <w:spacing w:after="240"/>
      <w:ind w:left="1440" w:right="1440"/>
    </w:pPr>
    <w:rPr>
      <w:rFonts w:eastAsia="Times New Roman"/>
      <w:szCs w:val="20"/>
      <w:lang w:val="en-US" w:eastAsia="en-US"/>
    </w:rPr>
  </w:style>
  <w:style w:type="paragraph" w:customStyle="1" w:styleId="CG-DblSp">
    <w:name w:val="CG-Dbl Sp"/>
    <w:aliases w:val="d1"/>
    <w:basedOn w:val="Normale"/>
    <w:rsid w:val="00F404F7"/>
    <w:pPr>
      <w:spacing w:line="480" w:lineRule="auto"/>
    </w:pPr>
    <w:rPr>
      <w:rFonts w:eastAsia="Times New Roman"/>
      <w:szCs w:val="20"/>
      <w:lang w:val="en-US" w:eastAsia="en-US"/>
    </w:rPr>
  </w:style>
  <w:style w:type="paragraph" w:customStyle="1" w:styleId="CG-DblSp05">
    <w:name w:val="CG-Dbl Sp 0.5"/>
    <w:aliases w:val="d2"/>
    <w:basedOn w:val="Normale"/>
    <w:rsid w:val="00F404F7"/>
    <w:pPr>
      <w:spacing w:line="480" w:lineRule="auto"/>
      <w:ind w:firstLine="720"/>
    </w:pPr>
    <w:rPr>
      <w:rFonts w:eastAsia="Times New Roman"/>
      <w:szCs w:val="20"/>
      <w:lang w:val="en-US" w:eastAsia="en-US"/>
    </w:rPr>
  </w:style>
  <w:style w:type="paragraph" w:customStyle="1" w:styleId="CG-DblSp1">
    <w:name w:val="CG-Dbl Sp 1"/>
    <w:aliases w:val="d3"/>
    <w:basedOn w:val="Normale"/>
    <w:rsid w:val="00F404F7"/>
    <w:pPr>
      <w:spacing w:line="480" w:lineRule="auto"/>
      <w:ind w:firstLine="1440"/>
    </w:pPr>
    <w:rPr>
      <w:rFonts w:eastAsia="Times New Roman"/>
      <w:szCs w:val="20"/>
      <w:lang w:val="en-US" w:eastAsia="en-US"/>
    </w:rPr>
  </w:style>
  <w:style w:type="paragraph" w:customStyle="1" w:styleId="CG-LeftInd05">
    <w:name w:val="CG-Left Ind 0.5"/>
    <w:aliases w:val="i1"/>
    <w:basedOn w:val="Normale"/>
    <w:rsid w:val="00F404F7"/>
    <w:pPr>
      <w:spacing w:after="240"/>
      <w:ind w:left="720"/>
    </w:pPr>
    <w:rPr>
      <w:rFonts w:eastAsia="Times New Roman"/>
      <w:szCs w:val="20"/>
      <w:lang w:val="en-US" w:eastAsia="en-US"/>
    </w:rPr>
  </w:style>
  <w:style w:type="paragraph" w:customStyle="1" w:styleId="CG-LeftInd05FL05">
    <w:name w:val="CG-Left Ind 0.5 FL 0.5"/>
    <w:aliases w:val="i2"/>
    <w:basedOn w:val="Normale"/>
    <w:rsid w:val="00F404F7"/>
    <w:pPr>
      <w:spacing w:after="240"/>
      <w:ind w:left="720" w:firstLine="720"/>
    </w:pPr>
    <w:rPr>
      <w:rFonts w:eastAsia="Times New Roman"/>
      <w:szCs w:val="20"/>
      <w:lang w:val="en-US" w:eastAsia="en-US"/>
    </w:rPr>
  </w:style>
  <w:style w:type="paragraph" w:customStyle="1" w:styleId="CG-LeftInd1">
    <w:name w:val="CG-Left Ind 1"/>
    <w:aliases w:val="i3"/>
    <w:basedOn w:val="Normale"/>
    <w:rsid w:val="00F404F7"/>
    <w:pPr>
      <w:spacing w:after="240"/>
      <w:ind w:left="1440"/>
    </w:pPr>
    <w:rPr>
      <w:rFonts w:eastAsia="Times New Roman"/>
      <w:szCs w:val="20"/>
      <w:lang w:val="en-US" w:eastAsia="en-US"/>
    </w:rPr>
  </w:style>
  <w:style w:type="paragraph" w:customStyle="1" w:styleId="CG-NumberA">
    <w:name w:val="CG-Number A"/>
    <w:aliases w:val="n1"/>
    <w:basedOn w:val="Normale"/>
    <w:rsid w:val="00F404F7"/>
    <w:pPr>
      <w:numPr>
        <w:numId w:val="2"/>
      </w:numPr>
      <w:spacing w:after="240"/>
    </w:pPr>
    <w:rPr>
      <w:rFonts w:eastAsia="Times New Roman"/>
      <w:szCs w:val="20"/>
      <w:lang w:val="en-US" w:eastAsia="en-US"/>
    </w:rPr>
  </w:style>
  <w:style w:type="paragraph" w:customStyle="1" w:styleId="CG-Numberl0">
    <w:name w:val="CG-Number l"/>
    <w:aliases w:val="n4"/>
    <w:basedOn w:val="Normale"/>
    <w:rsid w:val="00F404F7"/>
    <w:pPr>
      <w:numPr>
        <w:numId w:val="3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L">
    <w:name w:val="CG-Number L"/>
    <w:aliases w:val="n2"/>
    <w:basedOn w:val="Normale"/>
    <w:rsid w:val="00F404F7"/>
    <w:pPr>
      <w:numPr>
        <w:numId w:val="4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">
    <w:name w:val="CG-Number r"/>
    <w:aliases w:val="n5"/>
    <w:basedOn w:val="Normale"/>
    <w:rsid w:val="00F404F7"/>
    <w:pPr>
      <w:numPr>
        <w:numId w:val="5"/>
      </w:numPr>
      <w:tabs>
        <w:tab w:val="clear" w:pos="504"/>
      </w:tabs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0">
    <w:name w:val="CG-Number R"/>
    <w:aliases w:val="n3"/>
    <w:basedOn w:val="Normale"/>
    <w:rsid w:val="00F404F7"/>
    <w:pPr>
      <w:numPr>
        <w:numId w:val="6"/>
      </w:numPr>
      <w:ind w:left="1440"/>
    </w:pPr>
    <w:rPr>
      <w:rFonts w:eastAsia="Times New Roman"/>
      <w:szCs w:val="20"/>
      <w:lang w:val="en-US" w:eastAsia="en-US"/>
    </w:rPr>
  </w:style>
  <w:style w:type="paragraph" w:customStyle="1" w:styleId="CG-OneandOne-Half1">
    <w:name w:val="CG-One and One-Half 1"/>
    <w:aliases w:val="o1"/>
    <w:basedOn w:val="Normale"/>
    <w:rsid w:val="00F404F7"/>
    <w:pPr>
      <w:spacing w:after="120"/>
      <w:ind w:firstLine="1440"/>
    </w:pPr>
    <w:rPr>
      <w:rFonts w:eastAsia="Times New Roman"/>
      <w:szCs w:val="20"/>
      <w:lang w:val="en-US" w:eastAsia="en-US"/>
    </w:rPr>
  </w:style>
  <w:style w:type="paragraph" w:customStyle="1" w:styleId="CG-Sig">
    <w:name w:val="CG-Sig"/>
    <w:aliases w:val="sg1"/>
    <w:basedOn w:val="Normale"/>
    <w:rsid w:val="00F404F7"/>
    <w:pPr>
      <w:keepLines/>
      <w:tabs>
        <w:tab w:val="left" w:pos="5400"/>
        <w:tab w:val="left" w:pos="8640"/>
      </w:tabs>
      <w:spacing w:after="480"/>
      <w:ind w:left="5400" w:hanging="360"/>
    </w:pPr>
    <w:rPr>
      <w:rFonts w:eastAsia="Times New Roman"/>
      <w:szCs w:val="20"/>
      <w:lang w:val="en-US" w:eastAsia="en-US"/>
    </w:rPr>
  </w:style>
  <w:style w:type="paragraph" w:customStyle="1" w:styleId="CG-SigLeft">
    <w:name w:val="CG-Sig Left"/>
    <w:aliases w:val="sg3"/>
    <w:basedOn w:val="Normale"/>
    <w:rsid w:val="00F404F7"/>
    <w:pPr>
      <w:keepLines/>
      <w:tabs>
        <w:tab w:val="left" w:pos="360"/>
        <w:tab w:val="left" w:pos="4050"/>
      </w:tabs>
      <w:spacing w:after="480"/>
      <w:ind w:left="360" w:hanging="360"/>
    </w:pPr>
    <w:rPr>
      <w:rFonts w:eastAsia="Times New Roman"/>
      <w:szCs w:val="20"/>
      <w:lang w:val="en-US" w:eastAsia="en-US"/>
    </w:rPr>
  </w:style>
  <w:style w:type="paragraph" w:customStyle="1" w:styleId="CG-SigLtr">
    <w:name w:val="CG-Sig Ltr"/>
    <w:aliases w:val="sg2"/>
    <w:basedOn w:val="Normale"/>
    <w:rsid w:val="00F404F7"/>
    <w:pPr>
      <w:keepNext/>
      <w:spacing w:after="720"/>
      <w:ind w:left="5040"/>
    </w:pPr>
    <w:rPr>
      <w:rFonts w:eastAsia="Times New Roman"/>
      <w:szCs w:val="20"/>
      <w:lang w:val="en-US" w:eastAsia="en-US"/>
    </w:rPr>
  </w:style>
  <w:style w:type="paragraph" w:customStyle="1" w:styleId="CG-SingleSp05">
    <w:name w:val="CG-Single Sp 0.5"/>
    <w:aliases w:val="s2"/>
    <w:basedOn w:val="Normale"/>
    <w:rsid w:val="00F404F7"/>
    <w:pPr>
      <w:spacing w:after="240"/>
      <w:ind w:firstLine="720"/>
    </w:pPr>
    <w:rPr>
      <w:rFonts w:eastAsia="Times New Roman"/>
      <w:szCs w:val="20"/>
      <w:lang w:val="en-US" w:eastAsia="en-US"/>
    </w:rPr>
  </w:style>
  <w:style w:type="paragraph" w:customStyle="1" w:styleId="CG-SingleSp1">
    <w:name w:val="CG-Single Sp 1"/>
    <w:aliases w:val="s3"/>
    <w:basedOn w:val="Normale"/>
    <w:rsid w:val="00F404F7"/>
    <w:pPr>
      <w:spacing w:after="240"/>
      <w:ind w:firstLine="1440"/>
    </w:pPr>
    <w:rPr>
      <w:rFonts w:eastAsia="Times New Roman"/>
      <w:szCs w:val="20"/>
      <w:lang w:val="en-US" w:eastAsia="en-US"/>
    </w:rPr>
  </w:style>
  <w:style w:type="paragraph" w:customStyle="1" w:styleId="CG-Title-Center">
    <w:name w:val="CG-Title-Center"/>
    <w:aliases w:val="t5"/>
    <w:basedOn w:val="Normale"/>
    <w:next w:val="Normale"/>
    <w:rsid w:val="00F404F7"/>
    <w:pPr>
      <w:keepNext/>
      <w:spacing w:after="240"/>
      <w:jc w:val="center"/>
    </w:pPr>
    <w:rPr>
      <w:rFonts w:eastAsia="Times New Roman"/>
      <w:szCs w:val="20"/>
      <w:lang w:val="en-US" w:eastAsia="en-US"/>
    </w:rPr>
  </w:style>
  <w:style w:type="paragraph" w:customStyle="1" w:styleId="CG-Title-Center-Bold">
    <w:name w:val="CG-Title-Center-Bold"/>
    <w:aliases w:val="t1"/>
    <w:basedOn w:val="Normale"/>
    <w:next w:val="CG-SingleSp1"/>
    <w:rsid w:val="00F404F7"/>
    <w:pPr>
      <w:keepNext/>
      <w:spacing w:after="240"/>
      <w:jc w:val="center"/>
    </w:pPr>
    <w:rPr>
      <w:rFonts w:eastAsia="Times New Roman"/>
      <w:b/>
      <w:szCs w:val="20"/>
      <w:lang w:val="en-US" w:eastAsia="en-US"/>
    </w:rPr>
  </w:style>
  <w:style w:type="paragraph" w:customStyle="1" w:styleId="CG-Title-Center-Underscore">
    <w:name w:val="CG-Title-Center-Underscore"/>
    <w:aliases w:val="t2"/>
    <w:basedOn w:val="Normale"/>
    <w:next w:val="CG-SingleSp1"/>
    <w:rsid w:val="00F404F7"/>
    <w:pPr>
      <w:keepNext/>
      <w:spacing w:after="240"/>
      <w:jc w:val="center"/>
    </w:pPr>
    <w:rPr>
      <w:rFonts w:eastAsia="Times New Roman"/>
      <w:szCs w:val="20"/>
      <w:u w:val="single"/>
      <w:lang w:val="en-US" w:eastAsia="en-US"/>
    </w:rPr>
  </w:style>
  <w:style w:type="paragraph" w:customStyle="1" w:styleId="CG-Title-Left-Bold">
    <w:name w:val="CG-Title-Left-Bold"/>
    <w:aliases w:val="t3"/>
    <w:basedOn w:val="Normale"/>
    <w:next w:val="CG-SingleSp1"/>
    <w:rsid w:val="00F404F7"/>
    <w:pPr>
      <w:keepNext/>
      <w:spacing w:after="240"/>
    </w:pPr>
    <w:rPr>
      <w:rFonts w:eastAsia="Times New Roman"/>
      <w:b/>
      <w:szCs w:val="20"/>
      <w:lang w:val="en-US" w:eastAsia="en-US"/>
    </w:rPr>
  </w:style>
  <w:style w:type="paragraph" w:customStyle="1" w:styleId="CG-Title-Left-Italic">
    <w:name w:val="CG-Title-Left-Italic"/>
    <w:aliases w:val="t6"/>
    <w:basedOn w:val="Normale"/>
    <w:next w:val="Normale"/>
    <w:rsid w:val="00F404F7"/>
    <w:pPr>
      <w:keepNext/>
      <w:spacing w:after="240"/>
    </w:pPr>
    <w:rPr>
      <w:rFonts w:eastAsia="Times New Roman"/>
      <w:i/>
      <w:szCs w:val="20"/>
      <w:lang w:val="en-US" w:eastAsia="en-US"/>
    </w:rPr>
  </w:style>
  <w:style w:type="paragraph" w:customStyle="1" w:styleId="CG-Title-LeftInd-Italic">
    <w:name w:val="CG-Title-Left Ind-Italic"/>
    <w:aliases w:val="t7"/>
    <w:basedOn w:val="Normale"/>
    <w:next w:val="Normale"/>
    <w:rsid w:val="00F404F7"/>
    <w:pPr>
      <w:keepNext/>
      <w:spacing w:after="240"/>
      <w:ind w:left="720"/>
    </w:pPr>
    <w:rPr>
      <w:rFonts w:eastAsia="Times New Roman"/>
      <w:i/>
      <w:szCs w:val="20"/>
      <w:lang w:val="en-US" w:eastAsia="en-US"/>
    </w:rPr>
  </w:style>
  <w:style w:type="paragraph" w:customStyle="1" w:styleId="CG-Title-Left-Underscore">
    <w:name w:val="CG-Title-Left-Underscore"/>
    <w:aliases w:val="t4"/>
    <w:basedOn w:val="Normale"/>
    <w:next w:val="CG-SingleSp1"/>
    <w:rsid w:val="00F404F7"/>
    <w:pPr>
      <w:keepNext/>
      <w:spacing w:after="240"/>
    </w:pPr>
    <w:rPr>
      <w:rFonts w:eastAsia="Times New Roman"/>
      <w:szCs w:val="20"/>
      <w:u w:val="single"/>
      <w:lang w:val="en-US" w:eastAsia="en-US"/>
    </w:rPr>
  </w:style>
  <w:style w:type="paragraph" w:styleId="Indirizzodestinatario">
    <w:name w:val="envelope address"/>
    <w:basedOn w:val="Normale"/>
    <w:rsid w:val="00F404F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F40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F404F7"/>
    <w:rPr>
      <w:rFonts w:eastAsia="Times New Roman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rsid w:val="00F404F7"/>
    <w:rPr>
      <w:color w:val="605E5C"/>
      <w:shd w:val="clear" w:color="auto" w:fill="E1DFDD"/>
    </w:rPr>
  </w:style>
  <w:style w:type="table" w:customStyle="1" w:styleId="Grigliatabellachiara1">
    <w:name w:val="Griglia tabella chiara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76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76DB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AB46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tel:+3900000000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ontetourist.it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582AEAF60CCF4CBC0AE77944EB1B44" ma:contentTypeVersion="18" ma:contentTypeDescription="Creare un nuovo documento." ma:contentTypeScope="" ma:versionID="5c8587abe018ee278a23dfd0827e7a7b">
  <xsd:schema xmlns:xsd="http://www.w3.org/2001/XMLSchema" xmlns:xs="http://www.w3.org/2001/XMLSchema" xmlns:p="http://schemas.microsoft.com/office/2006/metadata/properties" xmlns:ns2="34ac3b3b-9bbd-46c9-9221-e8c382a468b2" xmlns:ns3="7275d7af-1f33-4e78-b3ce-950b61ab33d9" targetNamespace="http://schemas.microsoft.com/office/2006/metadata/properties" ma:root="true" ma:fieldsID="16b60df10ad992cab2d5931a7aeeec5c" ns2:_="" ns3:_="">
    <xsd:import namespace="34ac3b3b-9bbd-46c9-9221-e8c382a468b2"/>
    <xsd:import namespace="7275d7af-1f33-4e78-b3ce-950b61ab3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c3b3b-9bbd-46c9-9221-e8c382a46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7d9e787-5dca-4778-9ed6-631f67bfce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d7af-1f33-4e78-b3ce-950b61ab3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456e76-6136-49f8-95c4-ef94aa6d90de}" ma:internalName="TaxCatchAll" ma:showField="CatchAllData" ma:web="7275d7af-1f33-4e78-b3ce-950b61ab3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ac3b3b-9bbd-46c9-9221-e8c382a468b2">
      <Terms xmlns="http://schemas.microsoft.com/office/infopath/2007/PartnerControls"/>
    </lcf76f155ced4ddcb4097134ff3c332f>
    <TaxCatchAll xmlns="7275d7af-1f33-4e78-b3ce-950b61ab33d9" xsi:nil="true"/>
  </documentManagement>
</p:properties>
</file>

<file path=customXml/itemProps1.xml><?xml version="1.0" encoding="utf-8"?>
<ds:datastoreItem xmlns:ds="http://schemas.openxmlformats.org/officeDocument/2006/customXml" ds:itemID="{13C1D521-3B2E-4198-AE8C-B92DD3B451A9}"/>
</file>

<file path=customXml/itemProps2.xml><?xml version="1.0" encoding="utf-8"?>
<ds:datastoreItem xmlns:ds="http://schemas.openxmlformats.org/officeDocument/2006/customXml" ds:itemID="{6640ABA1-0677-4058-9025-2C3012857E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AC2E9A-97A6-484F-AC0C-FCE37B51172B}">
  <ds:schemaRefs>
    <ds:schemaRef ds:uri="http://schemas.microsoft.com/office/2006/metadata/properties"/>
    <ds:schemaRef ds:uri="http://schemas.microsoft.com/office/infopath/2007/PartnerControls"/>
    <ds:schemaRef ds:uri="fce9dec0-42a2-4ce5-8978-a49e94bd49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marchetta</dc:creator>
  <cp:lastModifiedBy>Martina Galletta</cp:lastModifiedBy>
  <cp:revision>60</cp:revision>
  <cp:lastPrinted>2018-12-13T13:47:00Z</cp:lastPrinted>
  <dcterms:created xsi:type="dcterms:W3CDTF">2025-04-15T11:13:00Z</dcterms:created>
  <dcterms:modified xsi:type="dcterms:W3CDTF">2025-04-15T17:14:00Z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0x010100A7582AEAF60CCF4CBC0AE77944EB1B44</vt:lpwstr>
  </property>
</Properties>
</file>