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Pr="00102D2E" w:rsidRDefault="0085376C" w:rsidP="00207492">
      <w:pPr>
        <w:jc w:val="both"/>
        <w:rPr>
          <w:rFonts w:ascii="Helvetica" w:hAnsi="Helvetica"/>
        </w:rPr>
      </w:pPr>
      <w:r w:rsidRPr="00102D2E">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Pr="00102D2E" w:rsidRDefault="0085376C" w:rsidP="00207492">
      <w:pPr>
        <w:jc w:val="both"/>
        <w:rPr>
          <w:rFonts w:ascii="Helvetica" w:hAnsi="Helvetica"/>
        </w:rPr>
      </w:pPr>
    </w:p>
    <w:p w14:paraId="2E58F4CD" w14:textId="0EB792B3" w:rsidR="0085376C" w:rsidRPr="00102D2E" w:rsidRDefault="00BE2A42" w:rsidP="0085376C">
      <w:pPr>
        <w:jc w:val="center"/>
        <w:rPr>
          <w:rFonts w:ascii="Helvetica" w:hAnsi="Helvetica" w:cs="Helvetica"/>
          <w:b/>
          <w:bCs/>
          <w:sz w:val="32"/>
          <w:szCs w:val="32"/>
          <w:u w:val="single"/>
        </w:rPr>
      </w:pPr>
      <w:bookmarkStart w:id="0" w:name="OLE_LINK2"/>
      <w:bookmarkStart w:id="1" w:name="OLE_LINK1"/>
      <w:r w:rsidRPr="00102D2E">
        <w:rPr>
          <w:rFonts w:ascii="Helvetica" w:hAnsi="Helvetica" w:cs="Helvetica"/>
          <w:b/>
          <w:bCs/>
          <w:sz w:val="32"/>
          <w:szCs w:val="32"/>
          <w:u w:val="single"/>
        </w:rPr>
        <w:t>COMUNICATO</w:t>
      </w:r>
      <w:r w:rsidR="0085376C" w:rsidRPr="00102D2E">
        <w:rPr>
          <w:rFonts w:ascii="Helvetica" w:hAnsi="Helvetica" w:cs="Helvetica"/>
          <w:b/>
          <w:bCs/>
          <w:sz w:val="32"/>
          <w:szCs w:val="32"/>
          <w:u w:val="single"/>
        </w:rPr>
        <w:t xml:space="preserve"> STAMPA</w:t>
      </w:r>
    </w:p>
    <w:p w14:paraId="7B9FE2CB" w14:textId="45AAE7BD" w:rsidR="00E32D00" w:rsidRPr="00102D2E" w:rsidRDefault="00BE2A42" w:rsidP="00E30E82">
      <w:pPr>
        <w:jc w:val="center"/>
        <w:rPr>
          <w:rFonts w:ascii="Helvetica" w:hAnsi="Helvetica" w:cs="Arial"/>
          <w:b/>
          <w:bCs/>
          <w:sz w:val="22"/>
          <w:szCs w:val="22"/>
        </w:rPr>
      </w:pPr>
      <w:r w:rsidRPr="00102D2E">
        <w:rPr>
          <w:rFonts w:ascii="Helvetica" w:hAnsi="Helvetica" w:cs="Arial"/>
          <w:b/>
          <w:bCs/>
          <w:sz w:val="22"/>
          <w:szCs w:val="22"/>
        </w:rPr>
        <w:t xml:space="preserve">Presentato in Confitarma il nuovo modello di assistenza sanitaria integrativa per i lavoratori del settore marittimo </w:t>
      </w:r>
    </w:p>
    <w:p w14:paraId="520271C7" w14:textId="77777777" w:rsidR="007A064E" w:rsidRPr="00102D2E" w:rsidRDefault="007A064E" w:rsidP="000D3644">
      <w:pPr>
        <w:jc w:val="both"/>
        <w:rPr>
          <w:rFonts w:ascii="Helvetica" w:hAnsi="Helvetica" w:cs="Arial"/>
          <w:i/>
          <w:iCs/>
          <w:sz w:val="20"/>
          <w:szCs w:val="20"/>
        </w:rPr>
      </w:pPr>
    </w:p>
    <w:p w14:paraId="6AE3B6CC" w14:textId="77777777" w:rsidR="0010706F" w:rsidRPr="00102D2E" w:rsidRDefault="0010706F" w:rsidP="000D3644">
      <w:pPr>
        <w:jc w:val="both"/>
        <w:rPr>
          <w:rFonts w:ascii="Helvetica" w:hAnsi="Helvetica" w:cs="Arial"/>
          <w:i/>
          <w:iCs/>
          <w:sz w:val="20"/>
          <w:szCs w:val="20"/>
        </w:rPr>
      </w:pPr>
    </w:p>
    <w:bookmarkEnd w:id="0"/>
    <w:bookmarkEnd w:id="1"/>
    <w:p w14:paraId="7924D141" w14:textId="62687BDF" w:rsidR="00BE2A42" w:rsidRPr="00102D2E" w:rsidRDefault="00BE2A42" w:rsidP="00BE2A42">
      <w:pPr>
        <w:jc w:val="both"/>
        <w:rPr>
          <w:rFonts w:ascii="Arial" w:hAnsi="Arial" w:cs="Arial"/>
          <w:sz w:val="20"/>
          <w:szCs w:val="20"/>
        </w:rPr>
      </w:pPr>
      <w:r w:rsidRPr="00102D2E">
        <w:rPr>
          <w:rFonts w:ascii="Arial" w:hAnsi="Arial" w:cs="Arial"/>
          <w:i/>
          <w:iCs/>
          <w:sz w:val="18"/>
          <w:szCs w:val="18"/>
        </w:rPr>
        <w:t>Roma, 6 marzo 2026</w:t>
      </w:r>
      <w:r w:rsidRPr="00102D2E">
        <w:rPr>
          <w:rFonts w:ascii="Arial" w:hAnsi="Arial" w:cs="Arial"/>
          <w:sz w:val="22"/>
          <w:szCs w:val="22"/>
        </w:rPr>
        <w:t xml:space="preserve"> – </w:t>
      </w:r>
      <w:r w:rsidRPr="00102D2E">
        <w:rPr>
          <w:rFonts w:ascii="Arial" w:hAnsi="Arial" w:cs="Arial"/>
          <w:sz w:val="20"/>
          <w:szCs w:val="20"/>
        </w:rPr>
        <w:t xml:space="preserve">Si è svolto </w:t>
      </w:r>
      <w:r w:rsidR="00DF0F04">
        <w:rPr>
          <w:rFonts w:ascii="Arial" w:hAnsi="Arial" w:cs="Arial"/>
          <w:sz w:val="20"/>
          <w:szCs w:val="20"/>
        </w:rPr>
        <w:t>il</w:t>
      </w:r>
      <w:r w:rsidR="00B07324">
        <w:rPr>
          <w:rFonts w:ascii="Arial" w:hAnsi="Arial" w:cs="Arial"/>
          <w:sz w:val="20"/>
          <w:szCs w:val="20"/>
        </w:rPr>
        <w:t xml:space="preserve"> 5 marzo </w:t>
      </w:r>
      <w:r w:rsidRPr="00102D2E">
        <w:rPr>
          <w:rFonts w:ascii="Arial" w:hAnsi="Arial" w:cs="Arial"/>
          <w:sz w:val="20"/>
          <w:szCs w:val="20"/>
        </w:rPr>
        <w:t>presso Confitarma il workshop </w:t>
      </w:r>
      <w:r w:rsidRPr="00102D2E">
        <w:rPr>
          <w:rFonts w:ascii="Arial" w:hAnsi="Arial" w:cs="Arial"/>
          <w:b/>
          <w:bCs/>
          <w:sz w:val="20"/>
          <w:szCs w:val="20"/>
        </w:rPr>
        <w:t>“Welfare e mare: il nuovo modello di assistenza sanitaria integrativa”</w:t>
      </w:r>
      <w:r w:rsidRPr="00102D2E">
        <w:rPr>
          <w:rFonts w:ascii="Arial" w:hAnsi="Arial" w:cs="Arial"/>
          <w:sz w:val="20"/>
          <w:szCs w:val="20"/>
        </w:rPr>
        <w:t xml:space="preserve">, dedicato alla presentazione del nuovo sistema di assistenza sanitaria integrativa per i lavoratori </w:t>
      </w:r>
      <w:r w:rsidR="00953B5F" w:rsidRPr="00102D2E">
        <w:rPr>
          <w:rFonts w:ascii="Arial" w:hAnsi="Arial" w:cs="Arial"/>
          <w:sz w:val="20"/>
          <w:szCs w:val="20"/>
        </w:rPr>
        <w:t>del settore marittimo</w:t>
      </w:r>
      <w:r w:rsidRPr="00102D2E">
        <w:rPr>
          <w:rFonts w:ascii="Arial" w:hAnsi="Arial" w:cs="Arial"/>
          <w:sz w:val="20"/>
          <w:szCs w:val="20"/>
        </w:rPr>
        <w:t>.</w:t>
      </w:r>
    </w:p>
    <w:p w14:paraId="740CA5B4" w14:textId="77777777" w:rsidR="00953B5F" w:rsidRPr="00102D2E" w:rsidRDefault="00953B5F" w:rsidP="00BE2A42">
      <w:pPr>
        <w:jc w:val="both"/>
        <w:rPr>
          <w:rFonts w:ascii="Arial" w:hAnsi="Arial" w:cs="Arial"/>
          <w:sz w:val="20"/>
          <w:szCs w:val="20"/>
        </w:rPr>
      </w:pPr>
    </w:p>
    <w:p w14:paraId="147CAD4B" w14:textId="77777777" w:rsidR="00BE2A42" w:rsidRPr="00102D2E" w:rsidRDefault="00BE2A42" w:rsidP="00BE2A42">
      <w:pPr>
        <w:jc w:val="both"/>
        <w:rPr>
          <w:rFonts w:ascii="Arial" w:hAnsi="Arial" w:cs="Arial"/>
          <w:sz w:val="20"/>
          <w:szCs w:val="20"/>
        </w:rPr>
      </w:pPr>
      <w:r w:rsidRPr="00102D2E">
        <w:rPr>
          <w:rFonts w:ascii="Arial" w:hAnsi="Arial" w:cs="Arial"/>
          <w:sz w:val="20"/>
          <w:szCs w:val="20"/>
        </w:rPr>
        <w:t>L’iniziativa ha rappresentato l’occasione per illustrare pubblicamente l’esito di un lungo e articolato confronto tecnico tra le parti sociali che ha portato alla definizione del modello operativo previsto dall’ultimo accordo di rinnovo del </w:t>
      </w:r>
      <w:r w:rsidRPr="00102D2E">
        <w:rPr>
          <w:rFonts w:ascii="Arial" w:hAnsi="Arial" w:cs="Arial"/>
          <w:b/>
          <w:bCs/>
          <w:sz w:val="20"/>
          <w:szCs w:val="20"/>
        </w:rPr>
        <w:t>CCNL unico dell’industria armatoriale</w:t>
      </w:r>
      <w:r w:rsidRPr="00102D2E">
        <w:rPr>
          <w:rFonts w:ascii="Arial" w:hAnsi="Arial" w:cs="Arial"/>
          <w:sz w:val="20"/>
          <w:szCs w:val="20"/>
        </w:rPr>
        <w:t>, dando sostanzialmente il via alla copertura sanitaria integrativa per i lavoratori del settore.</w:t>
      </w:r>
    </w:p>
    <w:p w14:paraId="021FC317" w14:textId="77777777" w:rsidR="001C3C9D" w:rsidRPr="00102D2E" w:rsidRDefault="001C3C9D" w:rsidP="00BE2A42">
      <w:pPr>
        <w:jc w:val="both"/>
        <w:rPr>
          <w:rFonts w:ascii="Arial" w:hAnsi="Arial" w:cs="Arial"/>
          <w:sz w:val="20"/>
          <w:szCs w:val="20"/>
        </w:rPr>
      </w:pPr>
    </w:p>
    <w:p w14:paraId="0E10C155" w14:textId="5AA62D8F" w:rsidR="00BE2A42" w:rsidRPr="00102D2E" w:rsidRDefault="00BE2A42" w:rsidP="00BE2A42">
      <w:pPr>
        <w:jc w:val="both"/>
        <w:rPr>
          <w:rFonts w:ascii="Arial" w:hAnsi="Arial" w:cs="Arial"/>
          <w:sz w:val="20"/>
          <w:szCs w:val="20"/>
        </w:rPr>
      </w:pPr>
      <w:r w:rsidRPr="00102D2E">
        <w:rPr>
          <w:rFonts w:ascii="Arial" w:hAnsi="Arial" w:cs="Arial"/>
          <w:sz w:val="20"/>
          <w:szCs w:val="20"/>
        </w:rPr>
        <w:t>Al lavoro tecnico hanno partecipato le associazioni armatoriali </w:t>
      </w:r>
      <w:r w:rsidRPr="00102D2E">
        <w:rPr>
          <w:rFonts w:ascii="Arial" w:hAnsi="Arial" w:cs="Arial"/>
          <w:b/>
          <w:bCs/>
          <w:sz w:val="20"/>
          <w:szCs w:val="20"/>
        </w:rPr>
        <w:t xml:space="preserve">Confitarma, </w:t>
      </w:r>
      <w:proofErr w:type="spellStart"/>
      <w:r w:rsidRPr="00102D2E">
        <w:rPr>
          <w:rFonts w:ascii="Arial" w:hAnsi="Arial" w:cs="Arial"/>
          <w:b/>
          <w:bCs/>
          <w:sz w:val="20"/>
          <w:szCs w:val="20"/>
        </w:rPr>
        <w:t>Assarmatori</w:t>
      </w:r>
      <w:proofErr w:type="spellEnd"/>
      <w:r w:rsidRPr="00102D2E">
        <w:rPr>
          <w:rFonts w:ascii="Arial" w:hAnsi="Arial" w:cs="Arial"/>
          <w:b/>
          <w:bCs/>
          <w:sz w:val="20"/>
          <w:szCs w:val="20"/>
        </w:rPr>
        <w:t xml:space="preserve">, </w:t>
      </w:r>
      <w:proofErr w:type="spellStart"/>
      <w:r w:rsidRPr="00102D2E">
        <w:rPr>
          <w:rFonts w:ascii="Arial" w:hAnsi="Arial" w:cs="Arial"/>
          <w:b/>
          <w:bCs/>
          <w:sz w:val="20"/>
          <w:szCs w:val="20"/>
        </w:rPr>
        <w:t>Assorimorchiatori</w:t>
      </w:r>
      <w:proofErr w:type="spellEnd"/>
      <w:r w:rsidRPr="00102D2E">
        <w:rPr>
          <w:rFonts w:ascii="Arial" w:hAnsi="Arial" w:cs="Arial"/>
          <w:b/>
          <w:bCs/>
          <w:sz w:val="20"/>
          <w:szCs w:val="20"/>
        </w:rPr>
        <w:t xml:space="preserve"> e </w:t>
      </w:r>
      <w:proofErr w:type="spellStart"/>
      <w:r w:rsidRPr="00102D2E">
        <w:rPr>
          <w:rFonts w:ascii="Arial" w:hAnsi="Arial" w:cs="Arial"/>
          <w:b/>
          <w:bCs/>
          <w:sz w:val="20"/>
          <w:szCs w:val="20"/>
        </w:rPr>
        <w:t>Federimorchiatori</w:t>
      </w:r>
      <w:proofErr w:type="spellEnd"/>
      <w:r w:rsidRPr="00102D2E">
        <w:rPr>
          <w:rFonts w:ascii="Arial" w:hAnsi="Arial" w:cs="Arial"/>
          <w:sz w:val="20"/>
          <w:szCs w:val="20"/>
        </w:rPr>
        <w:t>, insieme alle organizzazioni sindacali </w:t>
      </w:r>
      <w:r w:rsidRPr="00102D2E">
        <w:rPr>
          <w:rFonts w:ascii="Arial" w:hAnsi="Arial" w:cs="Arial"/>
          <w:b/>
          <w:bCs/>
          <w:sz w:val="20"/>
          <w:szCs w:val="20"/>
        </w:rPr>
        <w:t>FILT-CGIL, FIT-CISL e UILTRASPORTI</w:t>
      </w:r>
      <w:r w:rsidRPr="00102D2E">
        <w:rPr>
          <w:rFonts w:ascii="Arial" w:hAnsi="Arial" w:cs="Arial"/>
          <w:sz w:val="20"/>
          <w:szCs w:val="20"/>
        </w:rPr>
        <w:t>, che hanno definito congiuntamente l’architettura del nuovo sistema di welfare sanitario</w:t>
      </w:r>
      <w:r w:rsidR="001C3C9D" w:rsidRPr="00102D2E">
        <w:rPr>
          <w:rFonts w:ascii="Arial" w:hAnsi="Arial" w:cs="Arial"/>
          <w:sz w:val="20"/>
          <w:szCs w:val="20"/>
        </w:rPr>
        <w:t xml:space="preserve">, </w:t>
      </w:r>
      <w:r w:rsidR="003571D3" w:rsidRPr="00102D2E">
        <w:rPr>
          <w:rFonts w:ascii="Arial" w:hAnsi="Arial" w:cs="Arial"/>
          <w:sz w:val="20"/>
          <w:szCs w:val="20"/>
        </w:rPr>
        <w:t>riconosciuto come</w:t>
      </w:r>
      <w:r w:rsidR="001C3C9D" w:rsidRPr="00102D2E">
        <w:rPr>
          <w:rFonts w:ascii="Arial" w:hAnsi="Arial" w:cs="Arial"/>
          <w:sz w:val="20"/>
          <w:szCs w:val="20"/>
        </w:rPr>
        <w:t xml:space="preserve"> una </w:t>
      </w:r>
      <w:r w:rsidRPr="00102D2E">
        <w:rPr>
          <w:rFonts w:ascii="Arial" w:hAnsi="Arial" w:cs="Arial"/>
          <w:b/>
          <w:bCs/>
          <w:sz w:val="20"/>
          <w:szCs w:val="20"/>
        </w:rPr>
        <w:t>“</w:t>
      </w:r>
      <w:r w:rsidRPr="00102D2E">
        <w:rPr>
          <w:rFonts w:ascii="Arial" w:hAnsi="Arial" w:cs="Arial"/>
          <w:i/>
          <w:iCs/>
          <w:sz w:val="20"/>
          <w:szCs w:val="20"/>
        </w:rPr>
        <w:t>conquista di civiltà che le parti hanno concordato in direzione del miglioramento delle condizioni di vita e lavoro del personale marittimo e di terra</w:t>
      </w:r>
      <w:r w:rsidRPr="00102D2E">
        <w:rPr>
          <w:rFonts w:ascii="Arial" w:hAnsi="Arial" w:cs="Arial"/>
          <w:b/>
          <w:bCs/>
          <w:sz w:val="20"/>
          <w:szCs w:val="20"/>
        </w:rPr>
        <w:t>”</w:t>
      </w:r>
      <w:r w:rsidRPr="00102D2E">
        <w:rPr>
          <w:rFonts w:ascii="Arial" w:hAnsi="Arial" w:cs="Arial"/>
          <w:sz w:val="20"/>
          <w:szCs w:val="20"/>
        </w:rPr>
        <w:t>.</w:t>
      </w:r>
    </w:p>
    <w:p w14:paraId="711BC14A" w14:textId="77777777" w:rsidR="001C3C9D" w:rsidRPr="00102D2E" w:rsidRDefault="001C3C9D" w:rsidP="00BE2A42">
      <w:pPr>
        <w:jc w:val="both"/>
        <w:rPr>
          <w:rFonts w:ascii="Arial" w:hAnsi="Arial" w:cs="Arial"/>
          <w:sz w:val="20"/>
          <w:szCs w:val="20"/>
        </w:rPr>
      </w:pPr>
    </w:p>
    <w:p w14:paraId="33D59E5D" w14:textId="3459ADB2" w:rsidR="00BE2A42" w:rsidRPr="00102D2E" w:rsidRDefault="00BE2A42" w:rsidP="00BE2A42">
      <w:pPr>
        <w:jc w:val="both"/>
        <w:rPr>
          <w:rFonts w:ascii="Arial" w:hAnsi="Arial" w:cs="Arial"/>
          <w:sz w:val="20"/>
          <w:szCs w:val="20"/>
        </w:rPr>
      </w:pPr>
      <w:r w:rsidRPr="00102D2E">
        <w:rPr>
          <w:rFonts w:ascii="Arial" w:hAnsi="Arial" w:cs="Arial"/>
          <w:sz w:val="20"/>
          <w:szCs w:val="20"/>
        </w:rPr>
        <w:t>Nel corso dell’incontro, </w:t>
      </w:r>
      <w:r w:rsidR="00887E93" w:rsidRPr="00102D2E">
        <w:rPr>
          <w:rFonts w:ascii="Arial" w:hAnsi="Arial" w:cs="Arial"/>
          <w:sz w:val="20"/>
          <w:szCs w:val="20"/>
        </w:rPr>
        <w:t xml:space="preserve">aperto da </w:t>
      </w:r>
      <w:r w:rsidRPr="00102D2E">
        <w:rPr>
          <w:rFonts w:ascii="Arial" w:hAnsi="Arial" w:cs="Arial"/>
          <w:b/>
          <w:bCs/>
          <w:sz w:val="20"/>
          <w:szCs w:val="20"/>
        </w:rPr>
        <w:t>Patrizia Scarchilli</w:t>
      </w:r>
      <w:r w:rsidRPr="00102D2E">
        <w:rPr>
          <w:rFonts w:ascii="Arial" w:hAnsi="Arial" w:cs="Arial"/>
          <w:sz w:val="20"/>
          <w:szCs w:val="20"/>
        </w:rPr>
        <w:t xml:space="preserve">, </w:t>
      </w:r>
      <w:r w:rsidR="00887E93" w:rsidRPr="00102D2E">
        <w:rPr>
          <w:rFonts w:ascii="Arial" w:hAnsi="Arial" w:cs="Arial"/>
          <w:sz w:val="20"/>
          <w:szCs w:val="20"/>
        </w:rPr>
        <w:t xml:space="preserve">Direttore della Direzione generale del mare, del trasporto marittimo e per vie d'acqua del Ministero delle Infrastrutture e dei Trasporti, sono intervenuti i </w:t>
      </w:r>
      <w:r w:rsidRPr="00102D2E">
        <w:rPr>
          <w:rFonts w:ascii="Arial" w:hAnsi="Arial" w:cs="Arial"/>
          <w:sz w:val="20"/>
          <w:szCs w:val="20"/>
        </w:rPr>
        <w:t>rappresentanti delle organizzazioni datoriali</w:t>
      </w:r>
      <w:r w:rsidR="00887E93" w:rsidRPr="00102D2E">
        <w:rPr>
          <w:rFonts w:ascii="Arial" w:hAnsi="Arial" w:cs="Arial"/>
          <w:sz w:val="20"/>
          <w:szCs w:val="20"/>
        </w:rPr>
        <w:t xml:space="preserve"> e sindacali</w:t>
      </w:r>
      <w:r w:rsidRPr="00102D2E">
        <w:rPr>
          <w:rFonts w:ascii="Arial" w:hAnsi="Arial" w:cs="Arial"/>
          <w:sz w:val="20"/>
          <w:szCs w:val="20"/>
        </w:rPr>
        <w:t xml:space="preserve">, </w:t>
      </w:r>
      <w:r w:rsidR="003571D3" w:rsidRPr="00102D2E">
        <w:rPr>
          <w:rFonts w:ascii="Arial" w:hAnsi="Arial" w:cs="Arial"/>
          <w:sz w:val="20"/>
          <w:szCs w:val="20"/>
        </w:rPr>
        <w:t xml:space="preserve">dei provider della nuova assistenza sanitaria integrativa, </w:t>
      </w:r>
      <w:r w:rsidR="00887E93" w:rsidRPr="00102D2E">
        <w:rPr>
          <w:rFonts w:ascii="Arial" w:hAnsi="Arial" w:cs="Arial"/>
          <w:sz w:val="20"/>
          <w:szCs w:val="20"/>
        </w:rPr>
        <w:t>ONHC</w:t>
      </w:r>
      <w:r w:rsidR="003571D3" w:rsidRPr="00102D2E">
        <w:rPr>
          <w:rFonts w:ascii="Arial" w:hAnsi="Arial" w:cs="Arial"/>
          <w:sz w:val="20"/>
          <w:szCs w:val="20"/>
        </w:rPr>
        <w:t xml:space="preserve"> e </w:t>
      </w:r>
      <w:proofErr w:type="spellStart"/>
      <w:r w:rsidRPr="00102D2E">
        <w:rPr>
          <w:rFonts w:ascii="Arial" w:hAnsi="Arial" w:cs="Arial"/>
          <w:sz w:val="20"/>
          <w:szCs w:val="20"/>
        </w:rPr>
        <w:t>UniSalute</w:t>
      </w:r>
      <w:proofErr w:type="spellEnd"/>
      <w:r w:rsidRPr="00102D2E">
        <w:rPr>
          <w:rFonts w:ascii="Arial" w:hAnsi="Arial" w:cs="Arial"/>
          <w:sz w:val="20"/>
          <w:szCs w:val="20"/>
        </w:rPr>
        <w:t xml:space="preserve">, insieme a numerosi operatori </w:t>
      </w:r>
      <w:r w:rsidR="00887E93" w:rsidRPr="00102D2E">
        <w:rPr>
          <w:rFonts w:ascii="Arial" w:hAnsi="Arial" w:cs="Arial"/>
          <w:sz w:val="20"/>
          <w:szCs w:val="20"/>
        </w:rPr>
        <w:t xml:space="preserve">e lavoratori </w:t>
      </w:r>
      <w:r w:rsidRPr="00102D2E">
        <w:rPr>
          <w:rFonts w:ascii="Arial" w:hAnsi="Arial" w:cs="Arial"/>
          <w:sz w:val="20"/>
          <w:szCs w:val="20"/>
        </w:rPr>
        <w:t>collegati anche da remoto.</w:t>
      </w:r>
    </w:p>
    <w:p w14:paraId="5E6F1661" w14:textId="77777777" w:rsidR="001C3C9D" w:rsidRPr="00102D2E" w:rsidRDefault="001C3C9D" w:rsidP="00BE2A42">
      <w:pPr>
        <w:jc w:val="both"/>
        <w:rPr>
          <w:rFonts w:ascii="Arial" w:hAnsi="Arial" w:cs="Arial"/>
          <w:sz w:val="20"/>
          <w:szCs w:val="20"/>
        </w:rPr>
      </w:pPr>
    </w:p>
    <w:p w14:paraId="25293060" w14:textId="4862A8BD" w:rsidR="00BE2A42" w:rsidRPr="00102D2E" w:rsidRDefault="00BE2A42" w:rsidP="00BE2A42">
      <w:pPr>
        <w:jc w:val="both"/>
        <w:rPr>
          <w:rFonts w:ascii="Arial" w:hAnsi="Arial" w:cs="Arial"/>
          <w:sz w:val="20"/>
          <w:szCs w:val="20"/>
        </w:rPr>
      </w:pPr>
      <w:r w:rsidRPr="00102D2E">
        <w:rPr>
          <w:rFonts w:ascii="Arial" w:hAnsi="Arial" w:cs="Arial"/>
          <w:sz w:val="20"/>
          <w:szCs w:val="20"/>
        </w:rPr>
        <w:t>Nel suo intervento, </w:t>
      </w:r>
      <w:r w:rsidRPr="00102D2E">
        <w:rPr>
          <w:rFonts w:ascii="Arial" w:hAnsi="Arial" w:cs="Arial"/>
          <w:b/>
          <w:bCs/>
          <w:sz w:val="20"/>
          <w:szCs w:val="20"/>
        </w:rPr>
        <w:t xml:space="preserve">Angelo </w:t>
      </w:r>
      <w:r w:rsidR="000B26A8">
        <w:rPr>
          <w:rFonts w:ascii="Arial" w:hAnsi="Arial" w:cs="Arial"/>
          <w:b/>
          <w:bCs/>
          <w:sz w:val="20"/>
          <w:szCs w:val="20"/>
        </w:rPr>
        <w:t>D</w:t>
      </w:r>
      <w:r w:rsidRPr="00102D2E">
        <w:rPr>
          <w:rFonts w:ascii="Arial" w:hAnsi="Arial" w:cs="Arial"/>
          <w:b/>
          <w:bCs/>
          <w:sz w:val="20"/>
          <w:szCs w:val="20"/>
        </w:rPr>
        <w:t>’Amato</w:t>
      </w:r>
      <w:r w:rsidRPr="00102D2E">
        <w:rPr>
          <w:rFonts w:ascii="Arial" w:hAnsi="Arial" w:cs="Arial"/>
          <w:sz w:val="20"/>
          <w:szCs w:val="20"/>
        </w:rPr>
        <w:t>, Presidente del Gruppo Tecnico Risorse Umane e Relazioni Industriali di Confitarma, ha sottolineato il valore del risultato raggiunto:</w:t>
      </w:r>
    </w:p>
    <w:p w14:paraId="38319D81" w14:textId="77777777" w:rsidR="00BE2A42" w:rsidRPr="00102D2E" w:rsidRDefault="00BE2A42" w:rsidP="00BE2A42">
      <w:pPr>
        <w:jc w:val="both"/>
        <w:rPr>
          <w:rFonts w:ascii="Arial" w:hAnsi="Arial" w:cs="Arial"/>
          <w:i/>
          <w:iCs/>
          <w:sz w:val="20"/>
          <w:szCs w:val="20"/>
        </w:rPr>
      </w:pPr>
      <w:r w:rsidRPr="00102D2E">
        <w:rPr>
          <w:rFonts w:ascii="Arial" w:hAnsi="Arial" w:cs="Arial"/>
          <w:i/>
          <w:iCs/>
          <w:sz w:val="20"/>
          <w:szCs w:val="20"/>
        </w:rPr>
        <w:t>“Quello che presentiamo oggi non è soltanto un nuovo strumento contrattuale. È il risultato di un lavoro intenso, approfondito e complesso, svolto nell’ambito del tavolo tecnico costituito tra le parti stipulanti il CCNL unico dell’industria armatoriale, che ha visto operare con spirito costruttivo e responsabilità comune le organizzazioni datoriali e sindacali”.</w:t>
      </w:r>
    </w:p>
    <w:p w14:paraId="1978536E" w14:textId="77777777" w:rsidR="001C3C9D" w:rsidRPr="00102D2E" w:rsidRDefault="001C3C9D" w:rsidP="00BE2A42">
      <w:pPr>
        <w:jc w:val="both"/>
        <w:rPr>
          <w:rFonts w:ascii="Arial" w:hAnsi="Arial" w:cs="Arial"/>
          <w:sz w:val="20"/>
          <w:szCs w:val="20"/>
        </w:rPr>
      </w:pPr>
    </w:p>
    <w:p w14:paraId="1DB6DA90" w14:textId="576A02EA" w:rsidR="00887E93" w:rsidRPr="00102D2E" w:rsidRDefault="00BE2A42" w:rsidP="00BE2A42">
      <w:pPr>
        <w:jc w:val="both"/>
        <w:rPr>
          <w:rFonts w:ascii="Arial" w:hAnsi="Arial" w:cs="Arial"/>
          <w:sz w:val="20"/>
          <w:szCs w:val="20"/>
        </w:rPr>
      </w:pPr>
      <w:r w:rsidRPr="00102D2E">
        <w:rPr>
          <w:rFonts w:ascii="Arial" w:hAnsi="Arial" w:cs="Arial"/>
          <w:sz w:val="20"/>
          <w:szCs w:val="20"/>
        </w:rPr>
        <w:t>D’Amato</w:t>
      </w:r>
      <w:r w:rsidR="003571D3" w:rsidRPr="00102D2E">
        <w:rPr>
          <w:rFonts w:ascii="Arial" w:hAnsi="Arial" w:cs="Arial"/>
          <w:sz w:val="20"/>
          <w:szCs w:val="20"/>
        </w:rPr>
        <w:t xml:space="preserve">, </w:t>
      </w:r>
      <w:r w:rsidR="004E4C3E" w:rsidRPr="00102D2E">
        <w:rPr>
          <w:rFonts w:ascii="Arial" w:hAnsi="Arial" w:cs="Arial"/>
          <w:sz w:val="20"/>
          <w:szCs w:val="20"/>
        </w:rPr>
        <w:t>ringraziando</w:t>
      </w:r>
      <w:r w:rsidR="003571D3" w:rsidRPr="00102D2E">
        <w:rPr>
          <w:rFonts w:ascii="Arial" w:hAnsi="Arial" w:cs="Arial"/>
          <w:sz w:val="20"/>
          <w:szCs w:val="20"/>
        </w:rPr>
        <w:t xml:space="preserve"> il tavolo tecnico e </w:t>
      </w:r>
      <w:r w:rsidR="004E4C3E" w:rsidRPr="00102D2E">
        <w:rPr>
          <w:rFonts w:ascii="Arial" w:hAnsi="Arial" w:cs="Arial"/>
          <w:sz w:val="20"/>
          <w:szCs w:val="20"/>
        </w:rPr>
        <w:t>esprimendo apprezzamento per</w:t>
      </w:r>
      <w:r w:rsidR="003571D3" w:rsidRPr="00102D2E">
        <w:rPr>
          <w:rFonts w:ascii="Arial" w:hAnsi="Arial" w:cs="Arial"/>
          <w:sz w:val="20"/>
          <w:szCs w:val="20"/>
        </w:rPr>
        <w:t xml:space="preserve"> il supporto fornito dai provider,</w:t>
      </w:r>
      <w:r w:rsidRPr="00102D2E">
        <w:rPr>
          <w:rFonts w:ascii="Arial" w:hAnsi="Arial" w:cs="Arial"/>
          <w:sz w:val="20"/>
          <w:szCs w:val="20"/>
        </w:rPr>
        <w:t xml:space="preserve"> ha evidenziato come la costruzione di un sistema di assistenza sanitaria integrativa per il settore marittimo abbia richiesto un significativo sforzo tecnico, considerando le specificità del lavoro marittimo, caratterizzato da mobilità internazionale, alternanza tra periodi di navigazione e periodi a terra, pluralità di contratti e dalla presenza del sistema sanitario dedicato al personale navigante.</w:t>
      </w:r>
      <w:r w:rsidR="00887E93" w:rsidRPr="00102D2E">
        <w:rPr>
          <w:rFonts w:ascii="Arial" w:hAnsi="Arial" w:cs="Arial"/>
          <w:sz w:val="20"/>
          <w:szCs w:val="20"/>
        </w:rPr>
        <w:t xml:space="preserve"> </w:t>
      </w:r>
      <w:r w:rsidRPr="00102D2E">
        <w:rPr>
          <w:rFonts w:ascii="Arial" w:hAnsi="Arial" w:cs="Arial"/>
          <w:i/>
          <w:iCs/>
          <w:sz w:val="20"/>
          <w:szCs w:val="20"/>
        </w:rPr>
        <w:t>“Costruire un sistema di assistenza sanitaria integrativa capace di adattarsi a queste peculiarità ha richiesto uno sforzo tecnico notevole. Abbiamo dovuto immaginare soluzioni che conciliassero la flessibilità tipica del settore con la stabilità che un sistema sanitario integrativo richiede, garantendo equità di trattamento, sostenibilità economica e coerenza con il quadro normativo vigente”</w:t>
      </w:r>
      <w:r w:rsidR="00887E93" w:rsidRPr="00102D2E">
        <w:rPr>
          <w:rFonts w:ascii="Arial" w:hAnsi="Arial" w:cs="Arial"/>
          <w:i/>
          <w:iCs/>
          <w:sz w:val="20"/>
          <w:szCs w:val="20"/>
        </w:rPr>
        <w:t xml:space="preserve"> </w:t>
      </w:r>
      <w:r w:rsidR="00887E93" w:rsidRPr="00102D2E">
        <w:rPr>
          <w:rFonts w:ascii="Arial" w:hAnsi="Arial" w:cs="Arial"/>
          <w:sz w:val="20"/>
          <w:szCs w:val="20"/>
        </w:rPr>
        <w:t>– ha aggiunto</w:t>
      </w:r>
      <w:r w:rsidRPr="00102D2E">
        <w:rPr>
          <w:rFonts w:ascii="Arial" w:hAnsi="Arial" w:cs="Arial"/>
          <w:sz w:val="20"/>
          <w:szCs w:val="20"/>
        </w:rPr>
        <w:t>.</w:t>
      </w:r>
    </w:p>
    <w:p w14:paraId="0B047A02" w14:textId="77777777" w:rsidR="00887E93" w:rsidRPr="00102D2E" w:rsidRDefault="00887E93" w:rsidP="00BE2A42">
      <w:pPr>
        <w:jc w:val="both"/>
        <w:rPr>
          <w:rFonts w:ascii="Arial" w:hAnsi="Arial" w:cs="Arial"/>
          <w:sz w:val="20"/>
          <w:szCs w:val="20"/>
        </w:rPr>
      </w:pPr>
    </w:p>
    <w:p w14:paraId="0F65FA04" w14:textId="0AEB96CA" w:rsidR="00BE2A42" w:rsidRPr="00102D2E" w:rsidRDefault="00BE2A42" w:rsidP="00BE2A42">
      <w:pPr>
        <w:jc w:val="both"/>
        <w:rPr>
          <w:rFonts w:ascii="Arial" w:hAnsi="Arial" w:cs="Arial"/>
          <w:i/>
          <w:iCs/>
          <w:sz w:val="20"/>
          <w:szCs w:val="20"/>
        </w:rPr>
      </w:pPr>
      <w:r w:rsidRPr="00102D2E">
        <w:rPr>
          <w:rFonts w:ascii="Arial" w:hAnsi="Arial" w:cs="Arial"/>
          <w:sz w:val="20"/>
          <w:szCs w:val="20"/>
        </w:rPr>
        <w:t>Un passaggio fondamentale del percorso è stato il parere dell’Agenzia delle Entrate, che ha fornito i necessari chiarimenti giuridici sulle modalità di gestione del sistema, riconoscendo la correttezza dell’impianto costruito dalle parti sociali.</w:t>
      </w:r>
    </w:p>
    <w:p w14:paraId="5CE65527" w14:textId="77777777" w:rsidR="001C3C9D" w:rsidRPr="00102D2E" w:rsidRDefault="001C3C9D" w:rsidP="00BE2A42">
      <w:pPr>
        <w:jc w:val="both"/>
        <w:rPr>
          <w:rFonts w:ascii="Arial" w:hAnsi="Arial" w:cs="Arial"/>
          <w:sz w:val="20"/>
          <w:szCs w:val="20"/>
        </w:rPr>
      </w:pPr>
    </w:p>
    <w:p w14:paraId="56352931" w14:textId="77777777" w:rsidR="00BE2A42" w:rsidRPr="00102D2E" w:rsidRDefault="00BE2A42" w:rsidP="00BE2A42">
      <w:pPr>
        <w:jc w:val="both"/>
        <w:rPr>
          <w:rFonts w:ascii="Arial" w:hAnsi="Arial" w:cs="Arial"/>
          <w:sz w:val="20"/>
          <w:szCs w:val="20"/>
        </w:rPr>
      </w:pPr>
      <w:r w:rsidRPr="00102D2E">
        <w:rPr>
          <w:rFonts w:ascii="Arial" w:hAnsi="Arial" w:cs="Arial"/>
          <w:sz w:val="20"/>
          <w:szCs w:val="20"/>
        </w:rPr>
        <w:t>Il nuovo modello rappresenta anche una scelta strategica sul piano delle relazioni industriali e del welfare contrattuale.</w:t>
      </w:r>
    </w:p>
    <w:p w14:paraId="1F594B5A" w14:textId="77777777" w:rsidR="001C3C9D" w:rsidRPr="00102D2E" w:rsidRDefault="001C3C9D" w:rsidP="00BE2A42">
      <w:pPr>
        <w:jc w:val="both"/>
        <w:rPr>
          <w:rFonts w:ascii="Arial" w:hAnsi="Arial" w:cs="Arial"/>
          <w:sz w:val="20"/>
          <w:szCs w:val="20"/>
        </w:rPr>
      </w:pPr>
    </w:p>
    <w:p w14:paraId="507A306A" w14:textId="79989275" w:rsidR="00BE2A42" w:rsidRPr="00102D2E" w:rsidRDefault="00887E93" w:rsidP="00BE2A42">
      <w:pPr>
        <w:jc w:val="both"/>
        <w:rPr>
          <w:rFonts w:ascii="Arial" w:hAnsi="Arial" w:cs="Arial"/>
          <w:i/>
          <w:iCs/>
          <w:sz w:val="20"/>
          <w:szCs w:val="20"/>
        </w:rPr>
      </w:pPr>
      <w:r w:rsidRPr="00102D2E">
        <w:rPr>
          <w:rFonts w:ascii="Arial" w:hAnsi="Arial" w:cs="Arial"/>
          <w:sz w:val="20"/>
          <w:szCs w:val="20"/>
        </w:rPr>
        <w:t xml:space="preserve">Per </w:t>
      </w:r>
      <w:r w:rsidR="005A30F9">
        <w:rPr>
          <w:rFonts w:ascii="Arial" w:hAnsi="Arial" w:cs="Arial"/>
          <w:sz w:val="20"/>
          <w:szCs w:val="20"/>
        </w:rPr>
        <w:t>D</w:t>
      </w:r>
      <w:r w:rsidRPr="00102D2E">
        <w:rPr>
          <w:rFonts w:ascii="Arial" w:hAnsi="Arial" w:cs="Arial"/>
          <w:sz w:val="20"/>
          <w:szCs w:val="20"/>
        </w:rPr>
        <w:t>’Amato</w:t>
      </w:r>
      <w:r w:rsidRPr="00102D2E">
        <w:rPr>
          <w:rFonts w:ascii="Arial" w:hAnsi="Arial" w:cs="Arial"/>
          <w:i/>
          <w:iCs/>
          <w:sz w:val="20"/>
          <w:szCs w:val="20"/>
        </w:rPr>
        <w:t xml:space="preserve"> </w:t>
      </w:r>
      <w:r w:rsidR="00BE2A42" w:rsidRPr="00102D2E">
        <w:rPr>
          <w:rFonts w:ascii="Arial" w:hAnsi="Arial" w:cs="Arial"/>
          <w:i/>
          <w:iCs/>
          <w:sz w:val="20"/>
          <w:szCs w:val="20"/>
        </w:rPr>
        <w:t>“</w:t>
      </w:r>
      <w:r w:rsidRPr="00102D2E">
        <w:rPr>
          <w:rFonts w:ascii="Arial" w:hAnsi="Arial" w:cs="Arial"/>
          <w:i/>
          <w:iCs/>
          <w:sz w:val="20"/>
          <w:szCs w:val="20"/>
        </w:rPr>
        <w:t>l</w:t>
      </w:r>
      <w:r w:rsidR="00BE2A42" w:rsidRPr="00102D2E">
        <w:rPr>
          <w:rFonts w:ascii="Arial" w:hAnsi="Arial" w:cs="Arial"/>
          <w:i/>
          <w:iCs/>
          <w:sz w:val="20"/>
          <w:szCs w:val="20"/>
        </w:rPr>
        <w:t>’istituzione di un sistema di assicurazione sanitaria integrativa per i lavoratori dell’industria armatoriale significa confermare che la competitività delle imprese va di pari passo con la tutela del lavoro. Investire sulla qualità del lavoro e sul benessere dei lavoratori significa rafforzare il futuro dell’industria marittima e la sua attrattività”.</w:t>
      </w:r>
    </w:p>
    <w:p w14:paraId="7AA036C2" w14:textId="77777777" w:rsidR="00BE2A42" w:rsidRPr="00102D2E" w:rsidRDefault="00BE2A42" w:rsidP="00BE2A42">
      <w:pPr>
        <w:jc w:val="both"/>
        <w:rPr>
          <w:rFonts w:ascii="Arial" w:hAnsi="Arial" w:cs="Arial"/>
          <w:sz w:val="20"/>
          <w:szCs w:val="20"/>
        </w:rPr>
      </w:pPr>
      <w:r w:rsidRPr="00102D2E">
        <w:rPr>
          <w:rFonts w:ascii="Arial" w:hAnsi="Arial" w:cs="Arial"/>
          <w:sz w:val="20"/>
          <w:szCs w:val="20"/>
        </w:rPr>
        <w:t>Con l’avvio del nuovo sistema si apre ora la fase di attuazione e monitoraggio, con l’obiettivo di garantire nel tempo un sistema accessibile, sostenibile e capace di rispondere alle esigenze di un settore in continua evoluzione.</w:t>
      </w:r>
    </w:p>
    <w:p w14:paraId="451B0CE1" w14:textId="34871BCD" w:rsidR="00A31414" w:rsidRPr="00102D2E" w:rsidRDefault="00BE2A42" w:rsidP="00274805">
      <w:pPr>
        <w:jc w:val="both"/>
        <w:rPr>
          <w:rFonts w:ascii="Arial" w:hAnsi="Arial" w:cs="Arial"/>
          <w:sz w:val="22"/>
          <w:szCs w:val="22"/>
        </w:rPr>
      </w:pPr>
      <w:r w:rsidRPr="00102D2E">
        <w:rPr>
          <w:rFonts w:ascii="Arial" w:hAnsi="Arial" w:cs="Arial"/>
          <w:i/>
          <w:iCs/>
          <w:sz w:val="20"/>
          <w:szCs w:val="20"/>
        </w:rPr>
        <w:t>“Oggi diamo ancora una volta conferma che l’industria marittima sa innovare anche sul terreno delle tutele sociali, attraverso il dialogo e la collaborazione tra le parti”</w:t>
      </w:r>
      <w:r w:rsidR="00887E93" w:rsidRPr="00102D2E">
        <w:rPr>
          <w:rFonts w:ascii="Arial" w:hAnsi="Arial" w:cs="Arial"/>
          <w:i/>
          <w:iCs/>
          <w:sz w:val="20"/>
          <w:szCs w:val="20"/>
        </w:rPr>
        <w:t xml:space="preserve"> - </w:t>
      </w:r>
      <w:r w:rsidRPr="00102D2E">
        <w:rPr>
          <w:rFonts w:ascii="Arial" w:hAnsi="Arial" w:cs="Arial"/>
          <w:sz w:val="20"/>
          <w:szCs w:val="20"/>
        </w:rPr>
        <w:t xml:space="preserve">ha concluso </w:t>
      </w:r>
      <w:r w:rsidR="0032359D">
        <w:rPr>
          <w:rFonts w:ascii="Arial" w:hAnsi="Arial" w:cs="Arial"/>
          <w:sz w:val="20"/>
          <w:szCs w:val="20"/>
        </w:rPr>
        <w:t>D</w:t>
      </w:r>
      <w:r w:rsidRPr="00102D2E">
        <w:rPr>
          <w:rFonts w:ascii="Arial" w:hAnsi="Arial" w:cs="Arial"/>
          <w:sz w:val="20"/>
          <w:szCs w:val="20"/>
        </w:rPr>
        <w:t>’Amato.</w:t>
      </w:r>
    </w:p>
    <w:sectPr w:rsidR="00A31414" w:rsidRPr="00102D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452C7"/>
    <w:rsid w:val="00055A19"/>
    <w:rsid w:val="00062C59"/>
    <w:rsid w:val="000A62F2"/>
    <w:rsid w:val="000B26A8"/>
    <w:rsid w:val="000D3644"/>
    <w:rsid w:val="00102D2E"/>
    <w:rsid w:val="0010706F"/>
    <w:rsid w:val="00116B03"/>
    <w:rsid w:val="00123964"/>
    <w:rsid w:val="00177A3D"/>
    <w:rsid w:val="001B7E00"/>
    <w:rsid w:val="001C3C9D"/>
    <w:rsid w:val="001F7E47"/>
    <w:rsid w:val="00207492"/>
    <w:rsid w:val="00207EA4"/>
    <w:rsid w:val="00216170"/>
    <w:rsid w:val="002531AB"/>
    <w:rsid w:val="002735D9"/>
    <w:rsid w:val="00274805"/>
    <w:rsid w:val="00275938"/>
    <w:rsid w:val="002D0B00"/>
    <w:rsid w:val="002D0D19"/>
    <w:rsid w:val="0032359D"/>
    <w:rsid w:val="003351EC"/>
    <w:rsid w:val="00345B37"/>
    <w:rsid w:val="0035092D"/>
    <w:rsid w:val="003571D3"/>
    <w:rsid w:val="003757A5"/>
    <w:rsid w:val="00376993"/>
    <w:rsid w:val="00381211"/>
    <w:rsid w:val="003844EA"/>
    <w:rsid w:val="003864C0"/>
    <w:rsid w:val="003A0939"/>
    <w:rsid w:val="003D33D9"/>
    <w:rsid w:val="003D566F"/>
    <w:rsid w:val="00416D7D"/>
    <w:rsid w:val="0042376E"/>
    <w:rsid w:val="00444EF5"/>
    <w:rsid w:val="00461789"/>
    <w:rsid w:val="004A4A74"/>
    <w:rsid w:val="004C08E4"/>
    <w:rsid w:val="004E4C3E"/>
    <w:rsid w:val="004F7DC9"/>
    <w:rsid w:val="0050570F"/>
    <w:rsid w:val="0056490F"/>
    <w:rsid w:val="00577F8D"/>
    <w:rsid w:val="005806AC"/>
    <w:rsid w:val="00582F07"/>
    <w:rsid w:val="005836E1"/>
    <w:rsid w:val="005A30F9"/>
    <w:rsid w:val="005C6680"/>
    <w:rsid w:val="005D32CF"/>
    <w:rsid w:val="0063424F"/>
    <w:rsid w:val="00650D24"/>
    <w:rsid w:val="006558B6"/>
    <w:rsid w:val="006610AA"/>
    <w:rsid w:val="006802DE"/>
    <w:rsid w:val="00680C1B"/>
    <w:rsid w:val="006D1962"/>
    <w:rsid w:val="006D6FA8"/>
    <w:rsid w:val="007037B4"/>
    <w:rsid w:val="00722044"/>
    <w:rsid w:val="00724634"/>
    <w:rsid w:val="007648CF"/>
    <w:rsid w:val="00776C74"/>
    <w:rsid w:val="007832A3"/>
    <w:rsid w:val="00793950"/>
    <w:rsid w:val="007A064E"/>
    <w:rsid w:val="007A3795"/>
    <w:rsid w:val="007E7D36"/>
    <w:rsid w:val="007F1A1F"/>
    <w:rsid w:val="008017B2"/>
    <w:rsid w:val="00807DCC"/>
    <w:rsid w:val="008314DD"/>
    <w:rsid w:val="0083223A"/>
    <w:rsid w:val="0084426E"/>
    <w:rsid w:val="0085376C"/>
    <w:rsid w:val="008640E0"/>
    <w:rsid w:val="00870302"/>
    <w:rsid w:val="00873347"/>
    <w:rsid w:val="00887E93"/>
    <w:rsid w:val="008B67D8"/>
    <w:rsid w:val="008D34BD"/>
    <w:rsid w:val="009131A6"/>
    <w:rsid w:val="00913A79"/>
    <w:rsid w:val="00951D2B"/>
    <w:rsid w:val="00953B5F"/>
    <w:rsid w:val="009744EC"/>
    <w:rsid w:val="00980A8F"/>
    <w:rsid w:val="009A110D"/>
    <w:rsid w:val="009B6334"/>
    <w:rsid w:val="009C2ABA"/>
    <w:rsid w:val="00A2274B"/>
    <w:rsid w:val="00A22DAE"/>
    <w:rsid w:val="00A31414"/>
    <w:rsid w:val="00A61637"/>
    <w:rsid w:val="00AB1F28"/>
    <w:rsid w:val="00AD557E"/>
    <w:rsid w:val="00AE178D"/>
    <w:rsid w:val="00AE7075"/>
    <w:rsid w:val="00AF1C3E"/>
    <w:rsid w:val="00AF7A92"/>
    <w:rsid w:val="00B03828"/>
    <w:rsid w:val="00B07324"/>
    <w:rsid w:val="00B323E6"/>
    <w:rsid w:val="00B51C18"/>
    <w:rsid w:val="00B80654"/>
    <w:rsid w:val="00B816AE"/>
    <w:rsid w:val="00BA3D61"/>
    <w:rsid w:val="00BC1D21"/>
    <w:rsid w:val="00BC3008"/>
    <w:rsid w:val="00BE0B04"/>
    <w:rsid w:val="00BE2A42"/>
    <w:rsid w:val="00BF7515"/>
    <w:rsid w:val="00C022F1"/>
    <w:rsid w:val="00C30A52"/>
    <w:rsid w:val="00C463B8"/>
    <w:rsid w:val="00C90C04"/>
    <w:rsid w:val="00CA2C71"/>
    <w:rsid w:val="00CA7F78"/>
    <w:rsid w:val="00CC184F"/>
    <w:rsid w:val="00D02DAC"/>
    <w:rsid w:val="00D14111"/>
    <w:rsid w:val="00D209B3"/>
    <w:rsid w:val="00D3218B"/>
    <w:rsid w:val="00D37F6B"/>
    <w:rsid w:val="00D76611"/>
    <w:rsid w:val="00DB2A50"/>
    <w:rsid w:val="00DB5142"/>
    <w:rsid w:val="00DD0D0A"/>
    <w:rsid w:val="00DD4CD9"/>
    <w:rsid w:val="00DF0F04"/>
    <w:rsid w:val="00E30E82"/>
    <w:rsid w:val="00E32D00"/>
    <w:rsid w:val="00E81D9A"/>
    <w:rsid w:val="00EB1E41"/>
    <w:rsid w:val="00EC6970"/>
    <w:rsid w:val="00EE79AB"/>
    <w:rsid w:val="00EF3A79"/>
    <w:rsid w:val="00F1001E"/>
    <w:rsid w:val="00F101F0"/>
    <w:rsid w:val="00F11C7F"/>
    <w:rsid w:val="00F21263"/>
    <w:rsid w:val="00F226DB"/>
    <w:rsid w:val="00F642BE"/>
    <w:rsid w:val="00F83F1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 w:type="character" w:styleId="Enfasigrassetto">
    <w:name w:val="Strong"/>
    <w:basedOn w:val="Carpredefinitoparagrafo"/>
    <w:uiPriority w:val="22"/>
    <w:qFormat/>
    <w:rsid w:val="0066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641</Words>
  <Characters>3658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87</cp:revision>
  <cp:lastPrinted>2026-01-30T15:17:00Z</cp:lastPrinted>
  <dcterms:created xsi:type="dcterms:W3CDTF">2025-04-03T08:50:00Z</dcterms:created>
  <dcterms:modified xsi:type="dcterms:W3CDTF">2026-03-06T17:47:00Z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