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FC2E" w14:textId="571D6056" w:rsidR="00B131E9" w:rsidRDefault="00E755E4" w:rsidP="00B131E9">
      <w:pPr>
        <w:jc w:val="center"/>
        <w:rPr>
          <w:rFonts w:ascii="Futura Hv BT" w:eastAsia="Times New Roman" w:hAnsi="Futura Hv BT" w:cs="Futura Medium"/>
          <w:b/>
          <w:bCs/>
          <w:color w:val="000000"/>
          <w:lang w:eastAsia="it-IT"/>
        </w:rPr>
      </w:pPr>
      <w:r>
        <w:rPr>
          <w:noProof/>
          <w:lang w:eastAsia="it-IT"/>
        </w:rPr>
        <w:t xml:space="preserve">   </w:t>
      </w:r>
      <w:r w:rsidR="00B131E9">
        <w:rPr>
          <w:rFonts w:ascii="Futura Hv BT" w:eastAsia="Times New Roman" w:hAnsi="Futura Hv BT" w:cs="Futura Medium"/>
          <w:b/>
          <w:bCs/>
          <w:color w:val="000000"/>
          <w:lang w:eastAsia="it-IT"/>
        </w:rPr>
        <w:tab/>
      </w:r>
      <w:r w:rsidR="00B131E9">
        <w:rPr>
          <w:rFonts w:ascii="Futura Hv BT" w:eastAsia="Times New Roman" w:hAnsi="Futura Hv BT" w:cs="Futura Medium"/>
          <w:b/>
          <w:bCs/>
          <w:color w:val="000000"/>
          <w:lang w:eastAsia="it-IT"/>
        </w:rPr>
        <w:tab/>
      </w:r>
    </w:p>
    <w:p w14:paraId="675C4813" w14:textId="3E2241CF" w:rsidR="00B131E9" w:rsidRDefault="00B42949" w:rsidP="00B131E9">
      <w:pPr>
        <w:jc w:val="center"/>
        <w:rPr>
          <w:rFonts w:ascii="Futura Hv BT" w:eastAsia="Times New Roman" w:hAnsi="Futura Hv BT" w:cs="Futura Medium"/>
          <w:b/>
          <w:bCs/>
          <w:color w:val="000000"/>
          <w:lang w:eastAsia="it-IT"/>
        </w:rPr>
      </w:pPr>
      <w:r>
        <w:rPr>
          <w:rFonts w:ascii="Tahoma" w:eastAsia="Tahoma" w:hAnsi="Tahoma" w:cs="Tahoma"/>
          <w:b/>
          <w:noProof/>
          <w:color w:val="C00000"/>
          <w:sz w:val="22"/>
          <w:szCs w:val="21"/>
          <w:lang w:eastAsia="it-IT"/>
        </w:rPr>
        <w:drawing>
          <wp:anchor distT="0" distB="0" distL="114300" distR="114300" simplePos="0" relativeHeight="251662336" behindDoc="0" locked="0" layoutInCell="1" allowOverlap="1" wp14:anchorId="33214C72" wp14:editId="2026D550">
            <wp:simplePos x="0" y="0"/>
            <wp:positionH relativeFrom="margin">
              <wp:posOffset>438150</wp:posOffset>
            </wp:positionH>
            <wp:positionV relativeFrom="margin">
              <wp:posOffset>262890</wp:posOffset>
            </wp:positionV>
            <wp:extent cx="1675765" cy="800735"/>
            <wp:effectExtent l="0" t="0" r="635" b="0"/>
            <wp:wrapSquare wrapText="bothSides"/>
            <wp:docPr id="161920385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203855" name="Immagine 161920385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4C4">
        <w:rPr>
          <w:rFonts w:ascii="Futura Hv BT" w:eastAsia="Times New Roman" w:hAnsi="Futura Hv BT" w:cs="Futura Medium"/>
          <w:b/>
          <w:bCs/>
          <w:noProof/>
          <w:color w:val="000000"/>
          <w:lang w:eastAsia="it-IT"/>
        </w:rPr>
        <w:drawing>
          <wp:anchor distT="0" distB="0" distL="114300" distR="114300" simplePos="0" relativeHeight="251661312" behindDoc="0" locked="0" layoutInCell="1" allowOverlap="1" wp14:anchorId="4C060480" wp14:editId="30BFEFBC">
            <wp:simplePos x="0" y="0"/>
            <wp:positionH relativeFrom="column">
              <wp:posOffset>3661410</wp:posOffset>
            </wp:positionH>
            <wp:positionV relativeFrom="paragraph">
              <wp:posOffset>174625</wp:posOffset>
            </wp:positionV>
            <wp:extent cx="2357120" cy="633095"/>
            <wp:effectExtent l="0" t="0" r="508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70583" name="Immagine 15153705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1E9">
        <w:rPr>
          <w:rFonts w:ascii="Futura Hv BT" w:eastAsia="Times New Roman" w:hAnsi="Futura Hv BT" w:cs="Futura Medium"/>
          <w:b/>
          <w:bCs/>
          <w:color w:val="000000"/>
          <w:lang w:eastAsia="it-IT"/>
        </w:rPr>
        <w:t xml:space="preserve">                                                      </w:t>
      </w:r>
      <w:r w:rsidR="00E755E4">
        <w:rPr>
          <w:rFonts w:ascii="Futura Hv BT" w:eastAsia="Times New Roman" w:hAnsi="Futura Hv BT" w:cs="Futura Medium"/>
          <w:b/>
          <w:bCs/>
          <w:color w:val="000000"/>
          <w:lang w:eastAsia="it-IT"/>
        </w:rPr>
        <w:t xml:space="preserve">    </w:t>
      </w:r>
    </w:p>
    <w:p w14:paraId="5A45F929" w14:textId="6DE2CBDA" w:rsidR="00B131E9" w:rsidRDefault="00C02B39" w:rsidP="00C02B39">
      <w:pPr>
        <w:rPr>
          <w:rFonts w:ascii="Futura Hv BT" w:eastAsia="Times New Roman" w:hAnsi="Futura Hv BT" w:cs="Futura Medium"/>
          <w:b/>
          <w:bCs/>
          <w:color w:val="000000"/>
          <w:lang w:eastAsia="it-IT"/>
        </w:rPr>
      </w:pPr>
      <w:r>
        <w:rPr>
          <w:rFonts w:ascii="Futura Hv BT" w:eastAsia="Times New Roman" w:hAnsi="Futura Hv BT" w:cs="Futura Medium"/>
          <w:b/>
          <w:bCs/>
          <w:color w:val="000000"/>
          <w:lang w:eastAsia="it-IT"/>
        </w:rPr>
        <w:t xml:space="preserve">                                                      </w:t>
      </w:r>
      <w:r w:rsidR="00E755E4">
        <w:rPr>
          <w:rFonts w:ascii="Futura Hv BT" w:eastAsia="Times New Roman" w:hAnsi="Futura Hv BT" w:cs="Futura Medium"/>
          <w:b/>
          <w:bCs/>
          <w:color w:val="000000"/>
          <w:lang w:eastAsia="it-IT"/>
        </w:rPr>
        <w:t xml:space="preserve">   </w:t>
      </w:r>
      <w:r w:rsidR="00E755E4">
        <w:rPr>
          <w:rFonts w:ascii="Futura Hv BT" w:eastAsia="Times New Roman" w:hAnsi="Futura Hv BT" w:cs="Futura Medium"/>
          <w:b/>
          <w:bCs/>
          <w:noProof/>
          <w:color w:val="000000"/>
          <w:lang w:eastAsia="it-IT"/>
        </w:rPr>
        <w:t xml:space="preserve">    </w:t>
      </w:r>
    </w:p>
    <w:p w14:paraId="49748830" w14:textId="5B46972B" w:rsidR="00E755E4" w:rsidRDefault="00E755E4" w:rsidP="00B131E9">
      <w:pPr>
        <w:jc w:val="center"/>
        <w:rPr>
          <w:rFonts w:ascii="Tahoma" w:eastAsia="Tahoma" w:hAnsi="Tahoma" w:cs="Tahoma"/>
          <w:b/>
          <w:color w:val="C00000"/>
          <w:sz w:val="22"/>
          <w:szCs w:val="21"/>
          <w:lang w:eastAsia="it-IT"/>
        </w:rPr>
      </w:pPr>
    </w:p>
    <w:p w14:paraId="169981AA" w14:textId="77777777" w:rsidR="00CD268F" w:rsidRDefault="00CD268F" w:rsidP="00B131E9">
      <w:pPr>
        <w:jc w:val="center"/>
        <w:rPr>
          <w:rFonts w:ascii="Tahoma" w:eastAsia="Tahoma" w:hAnsi="Tahoma" w:cs="Tahoma"/>
          <w:b/>
          <w:color w:val="C00000"/>
          <w:sz w:val="22"/>
          <w:szCs w:val="21"/>
          <w:lang w:eastAsia="it-IT"/>
        </w:rPr>
      </w:pPr>
    </w:p>
    <w:p w14:paraId="1A1023A3" w14:textId="77777777" w:rsidR="00E755E4" w:rsidRDefault="00E755E4" w:rsidP="00B131E9">
      <w:pPr>
        <w:jc w:val="center"/>
        <w:rPr>
          <w:rFonts w:ascii="Tahoma" w:eastAsia="Tahoma" w:hAnsi="Tahoma" w:cs="Tahoma"/>
          <w:b/>
          <w:color w:val="C00000"/>
          <w:sz w:val="22"/>
          <w:szCs w:val="21"/>
          <w:lang w:eastAsia="it-IT"/>
        </w:rPr>
      </w:pPr>
    </w:p>
    <w:p w14:paraId="464671EF" w14:textId="77777777" w:rsidR="00DB04C4" w:rsidRDefault="00DB04C4" w:rsidP="00B131E9">
      <w:pPr>
        <w:jc w:val="center"/>
        <w:rPr>
          <w:rFonts w:ascii="Tahoma" w:eastAsia="Tahoma" w:hAnsi="Tahoma" w:cs="Tahoma"/>
          <w:b/>
          <w:color w:val="C00000"/>
          <w:sz w:val="22"/>
          <w:szCs w:val="21"/>
          <w:lang w:eastAsia="it-IT"/>
        </w:rPr>
      </w:pPr>
    </w:p>
    <w:p w14:paraId="0E0F251E" w14:textId="77777777" w:rsidR="00DB04C4" w:rsidRDefault="00DB04C4" w:rsidP="00B131E9">
      <w:pPr>
        <w:jc w:val="center"/>
        <w:rPr>
          <w:rFonts w:ascii="Tahoma" w:eastAsia="Tahoma" w:hAnsi="Tahoma" w:cs="Tahoma"/>
          <w:b/>
          <w:color w:val="C00000"/>
          <w:sz w:val="22"/>
          <w:szCs w:val="21"/>
          <w:lang w:eastAsia="it-IT"/>
        </w:rPr>
      </w:pPr>
    </w:p>
    <w:p w14:paraId="1480F52D" w14:textId="77777777" w:rsidR="00DB04C4" w:rsidRDefault="00DB04C4" w:rsidP="00B131E9">
      <w:pPr>
        <w:jc w:val="center"/>
        <w:rPr>
          <w:rFonts w:ascii="Tahoma" w:eastAsia="Tahoma" w:hAnsi="Tahoma" w:cs="Tahoma"/>
          <w:b/>
          <w:color w:val="C00000"/>
          <w:sz w:val="22"/>
          <w:szCs w:val="21"/>
          <w:lang w:eastAsia="it-IT"/>
        </w:rPr>
      </w:pPr>
    </w:p>
    <w:p w14:paraId="3181354E" w14:textId="7FCFC600" w:rsidR="00DB04C4" w:rsidRDefault="00DB04C4" w:rsidP="004E2DC9">
      <w:pPr>
        <w:jc w:val="center"/>
        <w:rPr>
          <w:rFonts w:ascii="Cambria" w:eastAsia="Tahoma" w:hAnsi="Cambria" w:cs="Tahoma"/>
          <w:bCs/>
          <w:sz w:val="28"/>
          <w:u w:val="single"/>
          <w:lang w:eastAsia="it-IT"/>
        </w:rPr>
      </w:pPr>
      <w:r w:rsidRPr="00DB04C4">
        <w:rPr>
          <w:rFonts w:ascii="Cambria" w:eastAsia="Tahoma" w:hAnsi="Cambria" w:cs="Tahoma"/>
          <w:bCs/>
          <w:sz w:val="28"/>
          <w:u w:val="single"/>
          <w:lang w:eastAsia="it-IT"/>
        </w:rPr>
        <w:t>COMUNICATO STAMPA</w:t>
      </w:r>
      <w:r w:rsidR="004E2DC9">
        <w:rPr>
          <w:rFonts w:ascii="Cambria" w:eastAsia="Tahoma" w:hAnsi="Cambria" w:cs="Tahoma"/>
          <w:bCs/>
          <w:sz w:val="28"/>
          <w:u w:val="single"/>
          <w:lang w:eastAsia="it-IT"/>
        </w:rPr>
        <w:t xml:space="preserve"> </w:t>
      </w:r>
    </w:p>
    <w:p w14:paraId="263A9702" w14:textId="77777777" w:rsidR="00DB04C4" w:rsidRDefault="00DB04C4" w:rsidP="00DB04C4">
      <w:pPr>
        <w:rPr>
          <w:rFonts w:ascii="Tahoma" w:eastAsia="Tahoma" w:hAnsi="Tahoma" w:cs="Tahoma"/>
          <w:bCs/>
          <w:color w:val="C00000"/>
          <w:sz w:val="22"/>
          <w:szCs w:val="21"/>
          <w:lang w:eastAsia="it-IT"/>
        </w:rPr>
      </w:pPr>
    </w:p>
    <w:p w14:paraId="31422AFB" w14:textId="77777777" w:rsidR="004E2DC9" w:rsidRDefault="004E2DC9" w:rsidP="00DB04C4">
      <w:pPr>
        <w:rPr>
          <w:rFonts w:ascii="Tahoma" w:eastAsia="Tahoma" w:hAnsi="Tahoma" w:cs="Tahoma"/>
          <w:bCs/>
          <w:color w:val="C00000"/>
          <w:sz w:val="22"/>
          <w:szCs w:val="21"/>
          <w:lang w:eastAsia="it-IT"/>
        </w:rPr>
      </w:pPr>
    </w:p>
    <w:p w14:paraId="53E2A54B" w14:textId="77777777" w:rsidR="004E2DC9" w:rsidRDefault="004E2DC9" w:rsidP="00DB04C4">
      <w:pPr>
        <w:rPr>
          <w:rFonts w:ascii="Tahoma" w:eastAsia="Tahoma" w:hAnsi="Tahoma" w:cs="Tahoma"/>
          <w:bCs/>
          <w:color w:val="C00000"/>
          <w:sz w:val="22"/>
          <w:szCs w:val="21"/>
          <w:lang w:eastAsia="it-IT"/>
        </w:rPr>
      </w:pPr>
    </w:p>
    <w:p w14:paraId="737CF2C0" w14:textId="77777777" w:rsidR="00DB04C4" w:rsidRDefault="00DB04C4" w:rsidP="00B131E9">
      <w:pPr>
        <w:jc w:val="center"/>
        <w:rPr>
          <w:rFonts w:ascii="Tahoma" w:eastAsia="Tahoma" w:hAnsi="Tahoma" w:cs="Tahoma"/>
          <w:bCs/>
          <w:color w:val="C00000"/>
          <w:sz w:val="22"/>
          <w:szCs w:val="21"/>
          <w:lang w:eastAsia="it-IT"/>
        </w:rPr>
      </w:pPr>
    </w:p>
    <w:p w14:paraId="6884637B" w14:textId="77777777" w:rsidR="004E2DC9" w:rsidRPr="004E2DC9" w:rsidRDefault="004E2DC9" w:rsidP="004E2DC9">
      <w:pPr>
        <w:jc w:val="center"/>
        <w:rPr>
          <w:b/>
          <w:bCs/>
          <w:sz w:val="36"/>
          <w:szCs w:val="36"/>
        </w:rPr>
      </w:pPr>
      <w:r w:rsidRPr="004E2DC9">
        <w:rPr>
          <w:b/>
          <w:bCs/>
          <w:sz w:val="36"/>
          <w:szCs w:val="36"/>
        </w:rPr>
        <w:t xml:space="preserve">Aumento del costo del carburante, </w:t>
      </w:r>
      <w:proofErr w:type="spellStart"/>
      <w:r w:rsidRPr="004E2DC9">
        <w:rPr>
          <w:b/>
          <w:bCs/>
          <w:sz w:val="36"/>
          <w:szCs w:val="36"/>
        </w:rPr>
        <w:t>Assarmatori</w:t>
      </w:r>
      <w:proofErr w:type="spellEnd"/>
      <w:r w:rsidRPr="004E2DC9">
        <w:rPr>
          <w:b/>
          <w:bCs/>
          <w:sz w:val="36"/>
          <w:szCs w:val="36"/>
        </w:rPr>
        <w:t xml:space="preserve"> e Confitarma:</w:t>
      </w:r>
    </w:p>
    <w:p w14:paraId="39E95387" w14:textId="77777777" w:rsidR="004E2DC9" w:rsidRPr="004E2DC9" w:rsidRDefault="004E2DC9" w:rsidP="004E2DC9">
      <w:pPr>
        <w:jc w:val="center"/>
        <w:rPr>
          <w:b/>
          <w:bCs/>
          <w:sz w:val="36"/>
          <w:szCs w:val="36"/>
        </w:rPr>
      </w:pPr>
      <w:r w:rsidRPr="004E2DC9">
        <w:rPr>
          <w:b/>
          <w:bCs/>
          <w:sz w:val="36"/>
          <w:szCs w:val="36"/>
        </w:rPr>
        <w:t>“Collegamenti nazionali a rischio, urgenti interventi correttivi”</w:t>
      </w:r>
    </w:p>
    <w:p w14:paraId="23D092E0" w14:textId="77777777" w:rsidR="00DB04C4" w:rsidRPr="004E2DC9" w:rsidRDefault="00DB04C4" w:rsidP="00B131E9">
      <w:pPr>
        <w:jc w:val="center"/>
        <w:rPr>
          <w:rFonts w:ascii="Tahoma" w:eastAsia="Tahoma" w:hAnsi="Tahoma" w:cs="Tahoma"/>
          <w:bCs/>
          <w:color w:val="C00000"/>
          <w:sz w:val="36"/>
          <w:szCs w:val="36"/>
          <w:lang w:eastAsia="it-IT"/>
        </w:rPr>
      </w:pPr>
    </w:p>
    <w:p w14:paraId="79FD1AEA" w14:textId="77777777" w:rsidR="00B131E9" w:rsidRPr="00E755E4" w:rsidRDefault="00B131E9" w:rsidP="00FC3F42">
      <w:pPr>
        <w:rPr>
          <w:rFonts w:ascii="Futura Medium" w:eastAsia="Times New Roman" w:hAnsi="Futura Medium" w:cs="Futura Medium"/>
          <w:color w:val="000000"/>
          <w:sz w:val="26"/>
          <w:lang w:eastAsia="it-IT"/>
        </w:rPr>
      </w:pPr>
    </w:p>
    <w:p w14:paraId="63DE58D8" w14:textId="77777777" w:rsidR="004E2DC9" w:rsidRPr="0055326F" w:rsidRDefault="004E2DC9" w:rsidP="004E2DC9">
      <w:pPr>
        <w:jc w:val="both"/>
        <w:rPr>
          <w:color w:val="000000" w:themeColor="text1"/>
        </w:rPr>
      </w:pPr>
      <w:bookmarkStart w:id="0" w:name="_Hlk146716355"/>
      <w:r w:rsidRPr="0055326F">
        <w:rPr>
          <w:i/>
          <w:iCs/>
          <w:color w:val="000000" w:themeColor="text1"/>
        </w:rPr>
        <w:t>Roma, 2 aprile 2026</w:t>
      </w:r>
      <w:r w:rsidRPr="0055326F">
        <w:rPr>
          <w:color w:val="000000" w:themeColor="text1"/>
        </w:rPr>
        <w:t xml:space="preserve"> – In un contesto geopolitico sempre più instabile, segnato dalle tensioni internazionali e dalle ripercussioni dirette sui mercati energetici e sulle catene logistiche globali, si acuisce sempre di più la pressione sull’intero sistema produttivo, sia terrestre sia marittimo. </w:t>
      </w:r>
    </w:p>
    <w:p w14:paraId="64033028" w14:textId="77777777" w:rsidR="004E2DC9" w:rsidRPr="0055326F" w:rsidRDefault="004E2DC9" w:rsidP="004E2DC9">
      <w:pPr>
        <w:jc w:val="both"/>
        <w:rPr>
          <w:rFonts w:eastAsia="Times New Roman" w:cs="Times New Roman"/>
          <w:color w:val="000000" w:themeColor="text1"/>
          <w:lang w:eastAsia="it-IT"/>
        </w:rPr>
      </w:pPr>
      <w:r w:rsidRPr="0055326F">
        <w:rPr>
          <w:color w:val="000000" w:themeColor="text1"/>
        </w:rPr>
        <w:t xml:space="preserve">L’aumento del costo dei carburanti causato dalla grave crisi in atto impatta in particolare in modo rilevante sui </w:t>
      </w:r>
      <w:r w:rsidRPr="0055326F">
        <w:rPr>
          <w:iCs/>
          <w:color w:val="000000" w:themeColor="text1"/>
        </w:rPr>
        <w:t xml:space="preserve">servizi marittimi regolari per passeggeri e merci, sulle rotte nazionali e sui collegamenti da e per le isole maggiori e minori, un segmento industriale </w:t>
      </w:r>
      <w:r w:rsidRPr="0055326F">
        <w:rPr>
          <w:rFonts w:eastAsia="Times New Roman" w:cs="Times New Roman"/>
          <w:iCs/>
          <w:color w:val="000000" w:themeColor="text1"/>
          <w:lang w:eastAsia="it-IT"/>
        </w:rPr>
        <w:t>già fortemente esposto, anche in ragione dell’introduzione</w:t>
      </w:r>
      <w:r w:rsidRPr="0055326F">
        <w:rPr>
          <w:rFonts w:eastAsia="Times New Roman" w:cs="Times New Roman"/>
          <w:color w:val="000000" w:themeColor="text1"/>
          <w:lang w:eastAsia="it-IT"/>
        </w:rPr>
        <w:t xml:space="preserve"> e del progressivo rafforzamento delle politiche ambientali europee.</w:t>
      </w:r>
    </w:p>
    <w:p w14:paraId="695B58A1" w14:textId="77777777" w:rsidR="004E2DC9" w:rsidRPr="0055326F" w:rsidRDefault="004E2DC9" w:rsidP="004E2DC9">
      <w:pPr>
        <w:jc w:val="both"/>
        <w:rPr>
          <w:rFonts w:eastAsia="Times New Roman" w:cs="Times New Roman"/>
          <w:color w:val="000000" w:themeColor="text1"/>
          <w:lang w:eastAsia="it-IT"/>
        </w:rPr>
      </w:pPr>
      <w:r w:rsidRPr="0055326F">
        <w:rPr>
          <w:rFonts w:eastAsia="Times New Roman" w:cs="Times New Roman"/>
          <w:color w:val="000000" w:themeColor="text1"/>
          <w:lang w:eastAsia="it-IT"/>
        </w:rPr>
        <w:t>Al punto che, in assenza di interventi correttivi, il rischio – quantomai concreto – è quello di una compromissione stessa di questi servizi, fino ad una possibile riduzione dell’offerta o, nei casi più critici, al venire meno dei collegamenti marittimi essenziali per la continuità territoriale.</w:t>
      </w:r>
    </w:p>
    <w:p w14:paraId="7063FA1E" w14:textId="77777777" w:rsidR="004E2DC9" w:rsidRPr="0055326F" w:rsidRDefault="004E2DC9" w:rsidP="004E2DC9">
      <w:pPr>
        <w:jc w:val="both"/>
        <w:rPr>
          <w:rFonts w:eastAsia="Times New Roman" w:cs="Times New Roman"/>
          <w:color w:val="000000" w:themeColor="text1"/>
          <w:lang w:eastAsia="it-IT"/>
        </w:rPr>
      </w:pPr>
    </w:p>
    <w:p w14:paraId="467F44BD" w14:textId="77777777" w:rsidR="004E2DC9" w:rsidRPr="0055326F" w:rsidRDefault="004E2DC9" w:rsidP="004E2DC9">
      <w:pPr>
        <w:jc w:val="both"/>
        <w:rPr>
          <w:color w:val="000000" w:themeColor="text1"/>
          <w:u w:val="single"/>
        </w:rPr>
      </w:pPr>
      <w:r w:rsidRPr="0055326F">
        <w:rPr>
          <w:rFonts w:eastAsia="Times New Roman" w:cs="Times New Roman"/>
          <w:color w:val="000000" w:themeColor="text1"/>
          <w:lang w:eastAsia="it-IT"/>
        </w:rPr>
        <w:t xml:space="preserve">Per questo </w:t>
      </w:r>
      <w:proofErr w:type="spellStart"/>
      <w:r w:rsidRPr="0055326F">
        <w:rPr>
          <w:rFonts w:eastAsia="Times New Roman" w:cs="Times New Roman"/>
          <w:color w:val="000000" w:themeColor="text1"/>
          <w:lang w:eastAsia="it-IT"/>
        </w:rPr>
        <w:t>Assarmatori</w:t>
      </w:r>
      <w:proofErr w:type="spellEnd"/>
      <w:r w:rsidRPr="0055326F">
        <w:rPr>
          <w:rFonts w:eastAsia="Times New Roman" w:cs="Times New Roman"/>
          <w:color w:val="000000" w:themeColor="text1"/>
          <w:lang w:eastAsia="it-IT"/>
        </w:rPr>
        <w:t xml:space="preserve"> e Confitarma hanno proposto </w:t>
      </w:r>
      <w:r w:rsidRPr="0055326F">
        <w:rPr>
          <w:color w:val="000000" w:themeColor="text1"/>
        </w:rPr>
        <w:t>al Vice Ministro delle Infrastrutture e dei Trasporti, Edoardo Rixi, e al Ministro per la Protezione Civile e le Politiche del Mare, Nello Musumeci, di prevedere un contributo straordinario per le compagnie, sotto forma di credito di imposta, commisurato alla maggiore spesa sostenuta nei mesi di marzo, aprile e maggio, rispetto al prezzo medio del mese di febbraio, per l’acquisto di carburante. Una richiesta che arriva alla vigilia del Consiglio dei Ministri previsto domani, venerdì 3 aprile, in cui verrà discusso un nuovo Decreto Legge Carburanti per far fronte ai rincari conseguenti la situazione venutasi a creare nel Golfo Persico.</w:t>
      </w:r>
    </w:p>
    <w:p w14:paraId="1B7CD99C" w14:textId="77777777" w:rsidR="004E2DC9" w:rsidRPr="0055326F" w:rsidRDefault="004E2DC9" w:rsidP="004E2DC9">
      <w:pPr>
        <w:jc w:val="both"/>
        <w:rPr>
          <w:rFonts w:eastAsia="Times New Roman" w:cs="Times New Roman"/>
          <w:color w:val="000000" w:themeColor="text1"/>
          <w:lang w:eastAsia="it-IT"/>
        </w:rPr>
      </w:pPr>
    </w:p>
    <w:p w14:paraId="1FB4EC12" w14:textId="77777777" w:rsidR="004E2DC9" w:rsidRPr="0055326F" w:rsidRDefault="004E2DC9" w:rsidP="004E2DC9">
      <w:pPr>
        <w:jc w:val="both"/>
        <w:rPr>
          <w:rFonts w:eastAsia="Times New Roman" w:cs="Times New Roman"/>
          <w:i/>
          <w:iCs/>
          <w:color w:val="000000" w:themeColor="text1"/>
          <w:lang w:eastAsia="it-IT"/>
        </w:rPr>
      </w:pPr>
      <w:r w:rsidRPr="0055326F">
        <w:rPr>
          <w:rFonts w:eastAsia="Times New Roman" w:cs="Times New Roman"/>
          <w:i/>
          <w:iCs/>
          <w:color w:val="000000" w:themeColor="text1"/>
          <w:lang w:eastAsia="it-IT"/>
        </w:rPr>
        <w:t xml:space="preserve">“Il trasporto marittimo svolge un ruolo imprescindibile nella continuità territoriale e più in generale nell’economia italiana </w:t>
      </w:r>
      <w:r w:rsidRPr="0055326F">
        <w:rPr>
          <w:rFonts w:eastAsia="Times New Roman" w:cs="Times New Roman"/>
          <w:color w:val="000000" w:themeColor="text1"/>
          <w:lang w:eastAsia="it-IT"/>
        </w:rPr>
        <w:t xml:space="preserve">– spiegano </w:t>
      </w:r>
      <w:r w:rsidRPr="0055326F">
        <w:rPr>
          <w:rFonts w:eastAsia="Times New Roman" w:cs="Times New Roman"/>
          <w:b/>
          <w:bCs/>
          <w:color w:val="000000" w:themeColor="text1"/>
          <w:lang w:eastAsia="it-IT"/>
        </w:rPr>
        <w:t>Stefano Messina</w:t>
      </w:r>
      <w:r w:rsidRPr="0055326F">
        <w:rPr>
          <w:rFonts w:eastAsia="Times New Roman" w:cs="Times New Roman"/>
          <w:color w:val="000000" w:themeColor="text1"/>
          <w:lang w:eastAsia="it-IT"/>
        </w:rPr>
        <w:t xml:space="preserve">, Presidente di </w:t>
      </w:r>
      <w:proofErr w:type="spellStart"/>
      <w:r w:rsidRPr="0055326F">
        <w:rPr>
          <w:rFonts w:eastAsia="Times New Roman" w:cs="Times New Roman"/>
          <w:color w:val="000000" w:themeColor="text1"/>
          <w:lang w:eastAsia="it-IT"/>
        </w:rPr>
        <w:t>Assarmatori</w:t>
      </w:r>
      <w:proofErr w:type="spellEnd"/>
      <w:r w:rsidRPr="0055326F">
        <w:rPr>
          <w:rFonts w:eastAsia="Times New Roman" w:cs="Times New Roman"/>
          <w:color w:val="000000" w:themeColor="text1"/>
          <w:lang w:eastAsia="it-IT"/>
        </w:rPr>
        <w:t xml:space="preserve">, e </w:t>
      </w:r>
      <w:r w:rsidRPr="0055326F">
        <w:rPr>
          <w:rFonts w:eastAsia="Times New Roman" w:cs="Times New Roman"/>
          <w:b/>
          <w:bCs/>
          <w:color w:val="000000" w:themeColor="text1"/>
          <w:lang w:eastAsia="it-IT"/>
        </w:rPr>
        <w:t>Mario Zanetti</w:t>
      </w:r>
      <w:r w:rsidRPr="0055326F">
        <w:rPr>
          <w:rFonts w:eastAsia="Times New Roman" w:cs="Times New Roman"/>
          <w:color w:val="000000" w:themeColor="text1"/>
          <w:lang w:eastAsia="it-IT"/>
        </w:rPr>
        <w:t>, Presidente di Confitarma –</w:t>
      </w:r>
      <w:r w:rsidRPr="0055326F">
        <w:rPr>
          <w:rFonts w:eastAsia="Times New Roman" w:cs="Times New Roman"/>
          <w:i/>
          <w:iCs/>
          <w:color w:val="000000" w:themeColor="text1"/>
          <w:lang w:eastAsia="it-IT"/>
        </w:rPr>
        <w:t xml:space="preserve"> Un segmento industriale che è stato escluso dalle prime misure emergenziali varate per far fronte al rincaro dei carburanti, ma che adesso, per continuare a garantire i servizi, deve essere considerato al pari degli altri, </w:t>
      </w:r>
      <w:r w:rsidRPr="0055326F">
        <w:rPr>
          <w:i/>
          <w:iCs/>
          <w:color w:val="000000" w:themeColor="text1"/>
        </w:rPr>
        <w:t>assicurando condizioni di coerenza tra modalità di trasporto in una fase congiunturale particolarmente delicata. Ci rivolgiamo a un Governo che ha saputo mettere la Blue Economy al centro della sua agenda affinché ascolti la voce del settore e sappia mettere in campo le iniziative necessarie per garantirne la continuità operativa”.</w:t>
      </w:r>
    </w:p>
    <w:p w14:paraId="0AB976B2" w14:textId="77777777" w:rsidR="00AB2E88" w:rsidRDefault="00AB2E88" w:rsidP="00B131E9">
      <w:pPr>
        <w:shd w:val="clear" w:color="auto" w:fill="FFFFFF"/>
        <w:tabs>
          <w:tab w:val="left" w:pos="7230"/>
        </w:tabs>
        <w:spacing w:after="150"/>
        <w:jc w:val="both"/>
        <w:rPr>
          <w:rFonts w:ascii="Arial" w:eastAsia="Arial" w:hAnsi="Arial" w:cs="Arial"/>
          <w:lang w:eastAsia="it-IT"/>
        </w:rPr>
      </w:pPr>
    </w:p>
    <w:p w14:paraId="3B158AA8" w14:textId="77777777" w:rsidR="00DB04C4" w:rsidRDefault="00DB04C4" w:rsidP="00B131E9">
      <w:pPr>
        <w:shd w:val="clear" w:color="auto" w:fill="FFFFFF"/>
        <w:tabs>
          <w:tab w:val="left" w:pos="7230"/>
        </w:tabs>
        <w:spacing w:after="150"/>
        <w:jc w:val="both"/>
        <w:rPr>
          <w:rFonts w:ascii="Arial" w:eastAsia="Arial" w:hAnsi="Arial" w:cs="Arial"/>
          <w:lang w:eastAsia="it-IT"/>
        </w:rPr>
      </w:pPr>
    </w:p>
    <w:bookmarkEnd w:id="0"/>
    <w:p w14:paraId="34A3427F" w14:textId="77777777" w:rsidR="00AB2E88" w:rsidRDefault="00AB2E88" w:rsidP="00B131E9">
      <w:pPr>
        <w:rPr>
          <w:rFonts w:ascii="Futura Medium" w:eastAsia="Calibri" w:hAnsi="Futura Medium" w:cs="Futura Medium"/>
          <w:sz w:val="18"/>
          <w:szCs w:val="18"/>
        </w:rPr>
      </w:pPr>
    </w:p>
    <w:p w14:paraId="4C212B77" w14:textId="77777777" w:rsidR="00AB2E88" w:rsidRDefault="00AB2E88" w:rsidP="00B131E9">
      <w:pPr>
        <w:rPr>
          <w:rFonts w:ascii="Futura Medium" w:eastAsia="Calibri" w:hAnsi="Futura Medium" w:cs="Futura Medium"/>
          <w:sz w:val="18"/>
          <w:szCs w:val="18"/>
        </w:rPr>
      </w:pPr>
    </w:p>
    <w:p w14:paraId="5AF8DA36" w14:textId="77777777" w:rsidR="00AB2E88" w:rsidRDefault="00AB2E88" w:rsidP="00B131E9">
      <w:pPr>
        <w:rPr>
          <w:rFonts w:ascii="Futura Medium" w:eastAsia="Calibri" w:hAnsi="Futura Medium" w:cs="Futura Medium"/>
          <w:sz w:val="18"/>
          <w:szCs w:val="18"/>
        </w:rPr>
      </w:pPr>
    </w:p>
    <w:p w14:paraId="07684802" w14:textId="77777777" w:rsidR="00AB2E88" w:rsidRDefault="00AB2E88" w:rsidP="00B131E9">
      <w:pPr>
        <w:rPr>
          <w:rFonts w:ascii="Futura Medium" w:eastAsia="Calibri" w:hAnsi="Futura Medium" w:cs="Futura Medium"/>
          <w:sz w:val="18"/>
          <w:szCs w:val="18"/>
        </w:rPr>
      </w:pPr>
    </w:p>
    <w:p w14:paraId="32B1D36A" w14:textId="77777777" w:rsidR="00245D8E" w:rsidRPr="0080076C" w:rsidRDefault="00245D8E" w:rsidP="00245D8E">
      <w:pPr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ASSARMATORI</w:t>
      </w:r>
    </w:p>
    <w:p w14:paraId="6B086897" w14:textId="77777777" w:rsidR="00245D8E" w:rsidRDefault="00245D8E" w:rsidP="00245D8E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B3280">
        <w:rPr>
          <w:rFonts w:ascii="Arial" w:eastAsia="Times New Roman" w:hAnsi="Arial" w:cs="Arial"/>
          <w:sz w:val="18"/>
          <w:szCs w:val="18"/>
          <w:lang w:eastAsia="it-IT"/>
        </w:rPr>
        <w:t xml:space="preserve">Assarmatori </w:t>
      </w:r>
      <w:r>
        <w:rPr>
          <w:rFonts w:ascii="Arial" w:eastAsia="Times New Roman" w:hAnsi="Arial" w:cs="Arial"/>
          <w:sz w:val="18"/>
          <w:szCs w:val="18"/>
          <w:lang w:eastAsia="it-IT"/>
        </w:rPr>
        <w:t>è l’</w:t>
      </w:r>
      <w:r w:rsidRPr="00245D8E">
        <w:rPr>
          <w:rFonts w:ascii="Arial" w:eastAsia="Times New Roman" w:hAnsi="Arial" w:cs="Arial"/>
          <w:sz w:val="18"/>
          <w:szCs w:val="18"/>
          <w:lang w:eastAsia="it-IT"/>
        </w:rPr>
        <w:t>associazione armatoriale aderente a Conftrasporto-Confcommercio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che </w:t>
      </w:r>
      <w:r w:rsidRPr="00245D8E">
        <w:rPr>
          <w:rFonts w:ascii="Arial" w:eastAsia="Times New Roman" w:hAnsi="Arial" w:cs="Arial"/>
          <w:sz w:val="18"/>
          <w:szCs w:val="18"/>
          <w:lang w:eastAsia="it-IT"/>
        </w:rPr>
        <w:t>rappresenta gli armatori italiani, dell’Unione Europea e dei Paesi terzi che operano in Italia servizi marittimi regolari di linea. Aderiscono all’associazione, che ha sedi a Roma</w:t>
      </w:r>
      <w:r>
        <w:rPr>
          <w:rFonts w:ascii="Arial" w:eastAsia="Times New Roman" w:hAnsi="Arial" w:cs="Arial"/>
          <w:sz w:val="18"/>
          <w:szCs w:val="18"/>
          <w:lang w:eastAsia="it-IT"/>
        </w:rPr>
        <w:t>, Genova e</w:t>
      </w:r>
      <w:r w:rsidRPr="00245D8E">
        <w:rPr>
          <w:rFonts w:ascii="Arial" w:eastAsia="Times New Roman" w:hAnsi="Arial" w:cs="Arial"/>
          <w:sz w:val="18"/>
          <w:szCs w:val="18"/>
          <w:lang w:eastAsia="it-IT"/>
        </w:rPr>
        <w:t xml:space="preserve"> Bruxelles, come soci aggregati anche altre imprese non armatoriali ed enti che si muovono comunque nel perimetro del sistema marittimo.</w:t>
      </w:r>
    </w:p>
    <w:p w14:paraId="3CA155F4" w14:textId="77777777" w:rsidR="00245D8E" w:rsidRPr="00880CFE" w:rsidRDefault="00245D8E" w:rsidP="00B131E9">
      <w:pPr>
        <w:rPr>
          <w:rFonts w:ascii="Calibri" w:eastAsia="Times New Roman" w:hAnsi="Calibri" w:cs="Calibri"/>
          <w:color w:val="000000"/>
          <w:lang w:eastAsia="it-IT"/>
        </w:rPr>
      </w:pPr>
    </w:p>
    <w:p w14:paraId="146B371A" w14:textId="77777777" w:rsidR="00C7659B" w:rsidRPr="0080076C" w:rsidRDefault="0080076C" w:rsidP="00C7659B">
      <w:pPr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CONFITARMA</w:t>
      </w:r>
      <w:r w:rsidR="00C7659B" w:rsidRPr="0080076C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 </w:t>
      </w:r>
    </w:p>
    <w:p w14:paraId="702DA288" w14:textId="5B106CB2" w:rsidR="00AE6946" w:rsidRDefault="00AE6946" w:rsidP="00C7659B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AE6946">
        <w:rPr>
          <w:rFonts w:ascii="Arial" w:eastAsia="Times New Roman" w:hAnsi="Arial" w:cs="Arial"/>
          <w:sz w:val="18"/>
          <w:szCs w:val="18"/>
          <w:lang w:eastAsia="it-IT"/>
        </w:rPr>
        <w:t xml:space="preserve">La Confederazione Italiana Armatori è l'associazione di categoria dell'industria italiana della navigazione aderente </w:t>
      </w:r>
      <w:r w:rsidR="00AB2E88">
        <w:rPr>
          <w:rFonts w:ascii="Arial" w:eastAsia="Times New Roman" w:hAnsi="Arial" w:cs="Arial"/>
          <w:sz w:val="18"/>
          <w:szCs w:val="18"/>
          <w:lang w:eastAsia="it-IT"/>
        </w:rPr>
        <w:br/>
      </w:r>
      <w:r w:rsidRPr="00AE6946">
        <w:rPr>
          <w:rFonts w:ascii="Arial" w:eastAsia="Times New Roman" w:hAnsi="Arial" w:cs="Arial"/>
          <w:sz w:val="18"/>
          <w:szCs w:val="18"/>
          <w:lang w:eastAsia="it-IT"/>
        </w:rPr>
        <w:t>a Confindustria</w:t>
      </w:r>
      <w:r w:rsidR="00052A9A">
        <w:rPr>
          <w:rFonts w:ascii="Arial" w:eastAsia="Times New Roman" w:hAnsi="Arial" w:cs="Arial"/>
          <w:sz w:val="18"/>
          <w:szCs w:val="18"/>
          <w:lang w:eastAsia="it-IT"/>
        </w:rPr>
        <w:t xml:space="preserve">. Da </w:t>
      </w:r>
      <w:r w:rsidR="00B42949">
        <w:rPr>
          <w:rFonts w:ascii="Arial" w:eastAsia="Times New Roman" w:hAnsi="Arial" w:cs="Arial"/>
          <w:sz w:val="18"/>
          <w:szCs w:val="18"/>
          <w:lang w:eastAsia="it-IT"/>
        </w:rPr>
        <w:t>125</w:t>
      </w:r>
      <w:r w:rsidR="00052A9A">
        <w:rPr>
          <w:rFonts w:ascii="Arial" w:eastAsia="Times New Roman" w:hAnsi="Arial" w:cs="Arial"/>
          <w:sz w:val="18"/>
          <w:szCs w:val="18"/>
          <w:lang w:eastAsia="it-IT"/>
        </w:rPr>
        <w:t xml:space="preserve"> rappresenta</w:t>
      </w:r>
      <w:r w:rsidR="0080331B">
        <w:rPr>
          <w:rFonts w:ascii="Arial" w:eastAsia="Times New Roman" w:hAnsi="Arial" w:cs="Arial"/>
          <w:sz w:val="18"/>
          <w:szCs w:val="18"/>
          <w:lang w:eastAsia="it-IT"/>
        </w:rPr>
        <w:t>,</w:t>
      </w:r>
      <w:r w:rsidR="00052A9A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6D319A">
        <w:rPr>
          <w:rFonts w:ascii="Arial" w:eastAsia="Times New Roman" w:hAnsi="Arial" w:cs="Arial"/>
          <w:sz w:val="18"/>
          <w:szCs w:val="18"/>
          <w:lang w:eastAsia="it-IT"/>
        </w:rPr>
        <w:t>nei rapporti con le istituzioni e nei principali consessi nazionali e internazionali</w:t>
      </w:r>
      <w:r w:rsidR="0080331B">
        <w:rPr>
          <w:rFonts w:ascii="Arial" w:eastAsia="Times New Roman" w:hAnsi="Arial" w:cs="Arial"/>
          <w:sz w:val="18"/>
          <w:szCs w:val="18"/>
          <w:lang w:eastAsia="it-IT"/>
        </w:rPr>
        <w:t xml:space="preserve">, </w:t>
      </w:r>
      <w:r w:rsidRPr="00AE6946">
        <w:rPr>
          <w:rFonts w:ascii="Arial" w:eastAsia="Times New Roman" w:hAnsi="Arial" w:cs="Arial"/>
          <w:sz w:val="18"/>
          <w:szCs w:val="18"/>
          <w:lang w:eastAsia="it-IT"/>
        </w:rPr>
        <w:t xml:space="preserve">le imprese di navigazione e gruppi armatoriali italiani </w:t>
      </w:r>
      <w:r w:rsidR="00B5221A" w:rsidRPr="00B5221A">
        <w:rPr>
          <w:rFonts w:ascii="Arial" w:eastAsia="Times New Roman" w:hAnsi="Arial" w:cs="Arial"/>
          <w:sz w:val="18"/>
          <w:szCs w:val="18"/>
          <w:lang w:eastAsia="it-IT"/>
        </w:rPr>
        <w:t>che operano in tutti i settori del trasporto merci e passeggeri, nelle crociere e nei servizi ausiliari dei traffici</w:t>
      </w:r>
      <w:r w:rsidR="00B5221A">
        <w:rPr>
          <w:rFonts w:ascii="Arial" w:eastAsia="Times New Roman" w:hAnsi="Arial" w:cs="Arial"/>
          <w:sz w:val="18"/>
          <w:szCs w:val="18"/>
          <w:lang w:eastAsia="it-IT"/>
        </w:rPr>
        <w:t>.</w:t>
      </w:r>
      <w:r w:rsidR="006D319A">
        <w:rPr>
          <w:rFonts w:ascii="Arial" w:eastAsia="Times New Roman" w:hAnsi="Arial" w:cs="Arial"/>
          <w:sz w:val="18"/>
          <w:szCs w:val="18"/>
          <w:lang w:eastAsia="it-IT"/>
        </w:rPr>
        <w:t xml:space="preserve"> Confitarma </w:t>
      </w:r>
      <w:r w:rsidR="00E016FB">
        <w:rPr>
          <w:rFonts w:ascii="Arial" w:eastAsia="Times New Roman" w:hAnsi="Arial" w:cs="Arial"/>
          <w:sz w:val="18"/>
          <w:szCs w:val="18"/>
          <w:lang w:eastAsia="it-IT"/>
        </w:rPr>
        <w:t>annovera tra i suoi soci</w:t>
      </w:r>
      <w:r w:rsidR="006D319A">
        <w:rPr>
          <w:rFonts w:ascii="Arial" w:eastAsia="Times New Roman" w:hAnsi="Arial" w:cs="Arial"/>
          <w:sz w:val="18"/>
          <w:szCs w:val="18"/>
          <w:lang w:eastAsia="it-IT"/>
        </w:rPr>
        <w:t xml:space="preserve"> anche importanti realtà industriali e associative </w:t>
      </w:r>
      <w:r w:rsidR="00E016FB">
        <w:rPr>
          <w:rFonts w:ascii="Arial" w:eastAsia="Times New Roman" w:hAnsi="Arial" w:cs="Arial"/>
          <w:sz w:val="18"/>
          <w:szCs w:val="18"/>
          <w:lang w:eastAsia="it-IT"/>
        </w:rPr>
        <w:t>non armatoriali facenti parte del cluster marittimo italiano.</w:t>
      </w:r>
      <w:r w:rsidR="006D319A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14:paraId="485A4965" w14:textId="77777777" w:rsidR="00AB2E88" w:rsidRPr="00880CFE" w:rsidRDefault="00AB2E88" w:rsidP="00AB2E88">
      <w:pPr>
        <w:rPr>
          <w:rFonts w:ascii="Calibri" w:eastAsia="Times New Roman" w:hAnsi="Calibri" w:cs="Calibri"/>
          <w:color w:val="000000"/>
          <w:lang w:eastAsia="it-IT"/>
        </w:rPr>
      </w:pPr>
    </w:p>
    <w:p w14:paraId="37636638" w14:textId="77777777" w:rsidR="00AB2E88" w:rsidRPr="0080076C" w:rsidRDefault="00AB2E88" w:rsidP="00C209A7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A587D38" w14:textId="77777777" w:rsidR="00EB10C4" w:rsidRPr="0093029A" w:rsidRDefault="00EB10C4" w:rsidP="0093029A">
      <w:pPr>
        <w:rPr>
          <w:rFonts w:ascii="Times New Roman" w:eastAsia="Times New Roman" w:hAnsi="Times New Roman" w:cs="Times New Roman"/>
          <w:lang w:eastAsia="it-IT"/>
        </w:rPr>
      </w:pPr>
    </w:p>
    <w:p w14:paraId="4FC87D72" w14:textId="732FC2A2" w:rsidR="00117DAF" w:rsidRPr="00EA4E0D" w:rsidRDefault="00C209A7" w:rsidP="00AB2E88">
      <w:pPr>
        <w:pStyle w:val="Body"/>
        <w:rPr>
          <w:spacing w:val="4"/>
          <w:sz w:val="28"/>
          <w:szCs w:val="26"/>
        </w:rPr>
      </w:pPr>
      <w:r w:rsidRPr="00EA4E0D">
        <w:rPr>
          <w:rFonts w:ascii="Futura Lt BT" w:eastAsia="Minion Pro" w:hAnsi="Futura Lt BT" w:cs="Times New Roman"/>
          <w:b/>
          <w:color w:val="auto"/>
          <w:spacing w:val="4"/>
          <w:sz w:val="20"/>
          <w:szCs w:val="20"/>
          <w:bdr w:val="none" w:sz="0" w:space="0" w:color="auto"/>
          <w:lang w:eastAsia="en-US"/>
        </w:rPr>
        <w:t>Per ulteriori informazioni:</w:t>
      </w:r>
      <w:r w:rsidR="00AB2E88" w:rsidRPr="00EA4E0D">
        <w:rPr>
          <w:rFonts w:ascii="Futura Lt BT" w:eastAsia="Minion Pro" w:hAnsi="Futura Lt BT" w:cs="Times New Roman"/>
          <w:b/>
          <w:color w:val="auto"/>
          <w:spacing w:val="4"/>
          <w:sz w:val="20"/>
          <w:szCs w:val="20"/>
          <w:bdr w:val="none" w:sz="0" w:space="0" w:color="auto"/>
          <w:lang w:eastAsia="en-US"/>
        </w:rPr>
        <w:br/>
      </w:r>
    </w:p>
    <w:tbl>
      <w:tblPr>
        <w:tblStyle w:val="Grigliatabella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410"/>
        <w:gridCol w:w="2551"/>
        <w:gridCol w:w="2693"/>
      </w:tblGrid>
      <w:tr w:rsidR="00AB2E88" w:rsidRPr="00EB10C4" w14:paraId="48743ACB" w14:textId="77777777" w:rsidTr="00EA4E0D">
        <w:tc>
          <w:tcPr>
            <w:tcW w:w="2694" w:type="dxa"/>
          </w:tcPr>
          <w:p w14:paraId="6703B756" w14:textId="5A594F40" w:rsidR="00AB2E88" w:rsidRPr="00EA4E0D" w:rsidRDefault="00EA4E0D" w:rsidP="00076F4D">
            <w:pPr>
              <w:pStyle w:val="Body"/>
              <w:rPr>
                <w:rFonts w:ascii="Futura Lt BT" w:eastAsia="Minion Pro" w:hAnsi="Futura Lt BT" w:cs="Times New Roman"/>
                <w:b/>
                <w:bCs/>
                <w:color w:val="auto"/>
                <w:spacing w:val="4"/>
                <w:sz w:val="16"/>
                <w:szCs w:val="16"/>
                <w:bdr w:val="none" w:sz="0" w:space="0" w:color="auto"/>
                <w:lang w:val="it-CH" w:eastAsia="en-US"/>
              </w:rPr>
            </w:pPr>
            <w:r>
              <w:rPr>
                <w:rFonts w:ascii="Futura Lt BT" w:eastAsia="Minion Pro" w:hAnsi="Futura Lt BT" w:cs="Times New Roman"/>
                <w:b/>
                <w:bCs/>
                <w:color w:val="auto"/>
                <w:spacing w:val="4"/>
                <w:sz w:val="16"/>
                <w:szCs w:val="16"/>
                <w:bdr w:val="none" w:sz="0" w:space="0" w:color="auto"/>
                <w:lang w:eastAsia="en-US"/>
              </w:rPr>
              <w:t>ASSARMATORI</w:t>
            </w:r>
          </w:p>
          <w:p w14:paraId="364505CD" w14:textId="45F7BD41" w:rsidR="00C05D4D" w:rsidRDefault="00EA4E0D" w:rsidP="00076F4D">
            <w:pPr>
              <w:pStyle w:val="Body"/>
              <w:rPr>
                <w:rFonts w:ascii="Futura Lt BT" w:eastAsia="Minion Pro" w:hAnsi="Futura Lt BT" w:cs="Times New Roman"/>
                <w:color w:val="auto"/>
                <w:spacing w:val="2"/>
                <w:sz w:val="16"/>
                <w:szCs w:val="16"/>
                <w:bdr w:val="none" w:sz="0" w:space="0" w:color="auto"/>
                <w:lang w:val="it-CH" w:eastAsia="en-US"/>
              </w:rPr>
            </w:pPr>
            <w:r w:rsidRPr="00EA4E0D">
              <w:rPr>
                <w:rFonts w:ascii="Futura Lt BT" w:eastAsia="Minion Pro" w:hAnsi="Futura Lt BT" w:cs="Times New Roman"/>
                <w:color w:val="auto"/>
                <w:spacing w:val="2"/>
                <w:sz w:val="16"/>
                <w:szCs w:val="16"/>
                <w:bdr w:val="none" w:sz="0" w:space="0" w:color="auto"/>
                <w:lang w:val="it-CH" w:eastAsia="en-US"/>
              </w:rPr>
              <w:t>S</w:t>
            </w:r>
            <w:r>
              <w:rPr>
                <w:rFonts w:ascii="Futura Lt BT" w:eastAsia="Minion Pro" w:hAnsi="Futura Lt BT" w:cs="Times New Roman"/>
                <w:color w:val="auto"/>
                <w:spacing w:val="2"/>
                <w:sz w:val="16"/>
                <w:szCs w:val="16"/>
                <w:bdr w:val="none" w:sz="0" w:space="0" w:color="auto"/>
                <w:lang w:val="it-CH" w:eastAsia="en-US"/>
              </w:rPr>
              <w:t>tar Comunicazione in movimento</w:t>
            </w:r>
          </w:p>
          <w:p w14:paraId="1AD0911A" w14:textId="10C3043F" w:rsidR="00EA4E0D" w:rsidRPr="00EA4E0D" w:rsidRDefault="00EA4E0D" w:rsidP="00076F4D">
            <w:pPr>
              <w:pStyle w:val="Body"/>
              <w:rPr>
                <w:rFonts w:ascii="Futura Lt BT" w:eastAsia="Minion Pro" w:hAnsi="Futura Lt BT" w:cs="Times New Roman"/>
                <w:color w:val="auto"/>
                <w:spacing w:val="2"/>
                <w:sz w:val="16"/>
                <w:szCs w:val="16"/>
                <w:bdr w:val="none" w:sz="0" w:space="0" w:color="auto"/>
                <w:lang w:val="it-CH" w:eastAsia="en-US"/>
              </w:rPr>
            </w:pPr>
            <w:r>
              <w:rPr>
                <w:rFonts w:ascii="Futura Lt BT" w:eastAsia="Minion Pro" w:hAnsi="Futura Lt BT" w:cs="Times New Roman"/>
                <w:color w:val="auto"/>
                <w:spacing w:val="2"/>
                <w:sz w:val="16"/>
                <w:szCs w:val="16"/>
                <w:bdr w:val="none" w:sz="0" w:space="0" w:color="auto"/>
                <w:lang w:val="it-CH" w:eastAsia="en-US"/>
              </w:rPr>
              <w:t>Barbara Gazzale</w:t>
            </w:r>
          </w:p>
          <w:p w14:paraId="3AFDFA88" w14:textId="5A1D2B97" w:rsidR="00C05D4D" w:rsidRPr="00EA4E0D" w:rsidRDefault="00C05D4D" w:rsidP="00076F4D">
            <w:pPr>
              <w:pStyle w:val="Body"/>
              <w:rPr>
                <w:rFonts w:ascii="Futura Lt BT" w:eastAsia="Minion Pro" w:hAnsi="Futura Lt BT" w:cs="Times New Roman"/>
                <w:color w:val="auto"/>
                <w:spacing w:val="2"/>
                <w:sz w:val="16"/>
                <w:szCs w:val="16"/>
                <w:bdr w:val="none" w:sz="0" w:space="0" w:color="auto"/>
                <w:lang w:val="it-CH" w:eastAsia="en-US"/>
              </w:rPr>
            </w:pPr>
            <w:hyperlink r:id="rId8" w:history="1">
              <w:r w:rsidRPr="00EA4E0D">
                <w:rPr>
                  <w:rStyle w:val="Collegamentoipertestuale"/>
                  <w:rFonts w:ascii="Futura Lt BT" w:eastAsia="Minion Pro" w:hAnsi="Futura Lt BT" w:cs="Times New Roman"/>
                  <w:spacing w:val="2"/>
                  <w:sz w:val="16"/>
                  <w:szCs w:val="16"/>
                  <w:bdr w:val="none" w:sz="0" w:space="0" w:color="auto"/>
                  <w:lang w:val="it-CH" w:eastAsia="en-US"/>
                </w:rPr>
                <w:t>b.gazzale@gmail.com</w:t>
              </w:r>
            </w:hyperlink>
          </w:p>
          <w:p w14:paraId="1C5ED98B" w14:textId="77777777" w:rsidR="00C05D4D" w:rsidRPr="00EA4E0D" w:rsidRDefault="00C05D4D" w:rsidP="00076F4D">
            <w:pPr>
              <w:pStyle w:val="Body"/>
              <w:rPr>
                <w:rFonts w:ascii="Futura Lt BT" w:eastAsia="Minion Pro" w:hAnsi="Futura Lt BT" w:cs="Times New Roman"/>
                <w:color w:val="auto"/>
                <w:spacing w:val="2"/>
                <w:sz w:val="16"/>
                <w:szCs w:val="16"/>
                <w:bdr w:val="none" w:sz="0" w:space="0" w:color="auto"/>
                <w:lang w:val="en-US" w:eastAsia="en-US"/>
              </w:rPr>
            </w:pPr>
            <w:r w:rsidRPr="00EA4E0D">
              <w:rPr>
                <w:rFonts w:ascii="Futura Lt BT" w:eastAsia="Minion Pro" w:hAnsi="Futura Lt BT" w:cs="Times New Roman"/>
                <w:color w:val="auto"/>
                <w:spacing w:val="2"/>
                <w:sz w:val="16"/>
                <w:szCs w:val="16"/>
                <w:bdr w:val="none" w:sz="0" w:space="0" w:color="auto"/>
                <w:lang w:val="en-US" w:eastAsia="en-US"/>
              </w:rPr>
              <w:t>+39 3484144780</w:t>
            </w:r>
          </w:p>
          <w:p w14:paraId="1F57ACC8" w14:textId="02D6F94B" w:rsidR="00C05D4D" w:rsidRPr="00C05D4D" w:rsidRDefault="00C05D4D" w:rsidP="00076F4D">
            <w:pPr>
              <w:pStyle w:val="Body"/>
              <w:rPr>
                <w:rFonts w:ascii="Futura Lt BT" w:eastAsia="Minion Pro" w:hAnsi="Futura Lt BT" w:cs="Times New Roman"/>
                <w:color w:val="auto"/>
                <w:spacing w:val="2"/>
                <w:sz w:val="16"/>
                <w:szCs w:val="16"/>
                <w:bdr w:val="none" w:sz="0" w:space="0" w:color="auto"/>
                <w:lang w:eastAsia="en-US"/>
              </w:rPr>
            </w:pPr>
            <w:r w:rsidRPr="00C05D4D">
              <w:rPr>
                <w:rFonts w:ascii="Futura Lt BT" w:eastAsia="Minion Pro" w:hAnsi="Futura Lt BT" w:cs="Times New Roman"/>
                <w:color w:val="auto"/>
                <w:spacing w:val="2"/>
                <w:sz w:val="16"/>
                <w:szCs w:val="16"/>
                <w:bdr w:val="none" w:sz="0" w:space="0" w:color="auto"/>
                <w:lang w:eastAsia="en-US"/>
              </w:rPr>
              <w:t>+41 786433361</w:t>
            </w:r>
          </w:p>
        </w:tc>
        <w:tc>
          <w:tcPr>
            <w:tcW w:w="2410" w:type="dxa"/>
          </w:tcPr>
          <w:p w14:paraId="023DF936" w14:textId="77777777" w:rsidR="00C05D4D" w:rsidRPr="00DB04C4" w:rsidRDefault="00C05D4D" w:rsidP="00C05D4D">
            <w:pPr>
              <w:pStyle w:val="Body"/>
              <w:rPr>
                <w:rFonts w:ascii="Futura Lt BT" w:eastAsia="Minion Pro" w:hAnsi="Futura Lt BT" w:cs="Times New Roman"/>
                <w:b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r w:rsidRPr="00DB04C4">
              <w:rPr>
                <w:rFonts w:ascii="Futura Lt BT" w:eastAsia="Minion Pro" w:hAnsi="Futura Lt BT" w:cs="Times New Roman"/>
                <w:b/>
                <w:color w:val="auto"/>
                <w:sz w:val="16"/>
                <w:szCs w:val="16"/>
                <w:bdr w:val="none" w:sz="0" w:space="0" w:color="auto"/>
                <w:lang w:eastAsia="en-US"/>
              </w:rPr>
              <w:t>ASSARMATORI</w:t>
            </w:r>
          </w:p>
          <w:p w14:paraId="1E8E2FFC" w14:textId="77777777" w:rsidR="00C05D4D" w:rsidRPr="00E755E4" w:rsidRDefault="00C05D4D" w:rsidP="00C05D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r w:rsidRPr="00E755E4"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  <w:t xml:space="preserve">Pietro Roth   </w:t>
            </w:r>
          </w:p>
          <w:p w14:paraId="4FD3A633" w14:textId="77777777" w:rsidR="00C05D4D" w:rsidRPr="00E755E4" w:rsidRDefault="00C05D4D" w:rsidP="00C05D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utura Lt BT" w:eastAsia="Minion Pro" w:hAnsi="Futura Lt BT" w:cs="Times New Roman"/>
                <w:bCs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r w:rsidRPr="00E755E4">
              <w:rPr>
                <w:rFonts w:ascii="Futura Lt BT" w:eastAsia="Minion Pro" w:hAnsi="Futura Lt BT" w:cs="Times New Roman"/>
                <w:bCs/>
                <w:color w:val="auto"/>
                <w:sz w:val="16"/>
                <w:szCs w:val="16"/>
                <w:bdr w:val="none" w:sz="0" w:space="0" w:color="auto"/>
                <w:lang w:eastAsia="en-US"/>
              </w:rPr>
              <w:t>Responsabile Relazioni Esterne</w:t>
            </w:r>
          </w:p>
          <w:p w14:paraId="059BC03B" w14:textId="77777777" w:rsidR="00C05D4D" w:rsidRPr="00E755E4" w:rsidRDefault="00C05D4D" w:rsidP="00C05D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utura Lt BT" w:eastAsia="Minion Pro" w:hAnsi="Futura Lt BT" w:cs="Times New Roman"/>
                <w:bCs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hyperlink r:id="rId9" w:history="1">
              <w:r w:rsidRPr="00E755E4">
                <w:rPr>
                  <w:rStyle w:val="Collegamentoipertestuale"/>
                  <w:rFonts w:ascii="Futura Lt BT" w:eastAsia="Minion Pro" w:hAnsi="Futura Lt BT" w:cs="Times New Roman"/>
                  <w:bCs/>
                  <w:sz w:val="16"/>
                  <w:szCs w:val="16"/>
                  <w:bdr w:val="none" w:sz="0" w:space="0" w:color="auto"/>
                  <w:lang w:eastAsia="en-US"/>
                </w:rPr>
                <w:t>p.roth@assarmatori.eu</w:t>
              </w:r>
            </w:hyperlink>
          </w:p>
          <w:p w14:paraId="01E96E0E" w14:textId="432A58C5" w:rsidR="00AB2E88" w:rsidRPr="00DB04C4" w:rsidRDefault="00C05D4D" w:rsidP="00C05D4D">
            <w:pPr>
              <w:pStyle w:val="Body"/>
              <w:rPr>
                <w:rFonts w:ascii="Futura Lt BT" w:eastAsia="Minion Pro" w:hAnsi="Futura Lt BT" w:cs="Times New Roman"/>
                <w:b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r w:rsidRPr="00E755E4">
              <w:rPr>
                <w:rFonts w:ascii="Futura Lt BT" w:eastAsia="Minion Pro" w:hAnsi="Futura Lt BT" w:cs="Times New Roman"/>
                <w:bCs/>
                <w:color w:val="auto"/>
                <w:sz w:val="16"/>
                <w:szCs w:val="16"/>
                <w:bdr w:val="none" w:sz="0" w:space="0" w:color="auto"/>
                <w:lang w:eastAsia="en-US"/>
              </w:rPr>
              <w:t>+39 3290805697</w:t>
            </w:r>
          </w:p>
        </w:tc>
        <w:tc>
          <w:tcPr>
            <w:tcW w:w="2551" w:type="dxa"/>
          </w:tcPr>
          <w:p w14:paraId="3E9F40CC" w14:textId="77777777" w:rsidR="00C05D4D" w:rsidRPr="00DB04C4" w:rsidRDefault="00C05D4D" w:rsidP="00C05D4D">
            <w:pPr>
              <w:pStyle w:val="Body"/>
              <w:rPr>
                <w:rFonts w:ascii="Futura Lt BT" w:eastAsia="Minion Pro" w:hAnsi="Futura Lt BT" w:cs="Times New Roman"/>
                <w:b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r w:rsidRPr="00DB04C4">
              <w:rPr>
                <w:rFonts w:ascii="Futura Lt BT" w:eastAsia="Minion Pro" w:hAnsi="Futura Lt BT" w:cs="Times New Roman"/>
                <w:b/>
                <w:color w:val="auto"/>
                <w:sz w:val="16"/>
                <w:szCs w:val="16"/>
                <w:bdr w:val="none" w:sz="0" w:space="0" w:color="auto"/>
                <w:lang w:eastAsia="en-US"/>
              </w:rPr>
              <w:t xml:space="preserve">CONFITARMA </w:t>
            </w:r>
          </w:p>
          <w:p w14:paraId="7E85B157" w14:textId="77777777" w:rsidR="00C05D4D" w:rsidRPr="00DB04C4" w:rsidRDefault="00C05D4D" w:rsidP="00C05D4D">
            <w:pPr>
              <w:pStyle w:val="Body"/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r w:rsidRPr="00DB04C4"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  <w:t>Roberta Busatto</w:t>
            </w:r>
          </w:p>
          <w:p w14:paraId="69F151A3" w14:textId="77777777" w:rsidR="00C05D4D" w:rsidRPr="00E755E4" w:rsidRDefault="00C05D4D" w:rsidP="00C05D4D">
            <w:pPr>
              <w:pStyle w:val="Body"/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r w:rsidRPr="00E755E4"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  <w:t>Responsabile Comunicazione</w:t>
            </w:r>
          </w:p>
          <w:p w14:paraId="69D5BDF1" w14:textId="04E7010F" w:rsidR="00C05D4D" w:rsidRDefault="00EA4E0D" w:rsidP="00C05D4D">
            <w:pPr>
              <w:pStyle w:val="Body"/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hyperlink r:id="rId10" w:history="1">
              <w:r w:rsidRPr="00C911EA">
                <w:rPr>
                  <w:rStyle w:val="Collegamentoipertestuale"/>
                  <w:rFonts w:ascii="Futura Lt BT" w:eastAsia="Minion Pro" w:hAnsi="Futura Lt BT" w:cs="Times New Roman"/>
                  <w:sz w:val="16"/>
                  <w:szCs w:val="16"/>
                  <w:bdr w:val="none" w:sz="0" w:space="0" w:color="auto"/>
                  <w:lang w:eastAsia="en-US"/>
                </w:rPr>
                <w:t>roberta.busatto@confitarma.it</w:t>
              </w:r>
            </w:hyperlink>
          </w:p>
          <w:p w14:paraId="37FBBAD5" w14:textId="47E4BDB0" w:rsidR="00AB2E88" w:rsidRPr="00E755E4" w:rsidRDefault="00C05D4D" w:rsidP="00C05D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utura Lt BT" w:eastAsia="Minion Pro" w:hAnsi="Futura Lt BT" w:cs="Times New Roman"/>
                <w:b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r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  <w:t>+39 3408268828</w:t>
            </w:r>
            <w:r w:rsidRPr="00E755E4"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  <w:t xml:space="preserve">   </w:t>
            </w:r>
          </w:p>
        </w:tc>
        <w:tc>
          <w:tcPr>
            <w:tcW w:w="2693" w:type="dxa"/>
          </w:tcPr>
          <w:p w14:paraId="321AC7EA" w14:textId="1212BCB3" w:rsidR="00AB2E88" w:rsidRPr="00EB10C4" w:rsidRDefault="00AB2E88" w:rsidP="0064184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</w:p>
        </w:tc>
      </w:tr>
    </w:tbl>
    <w:p w14:paraId="2E004EF8" w14:textId="77777777" w:rsidR="004E7134" w:rsidRDefault="004E7134" w:rsidP="00B131E9">
      <w:pPr>
        <w:pStyle w:val="Body"/>
      </w:pPr>
    </w:p>
    <w:sectPr w:rsidR="004E7134" w:rsidSect="00B131E9">
      <w:pgSz w:w="11900" w:h="16840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0438" w14:textId="77777777" w:rsidR="004D0217" w:rsidRDefault="004D0217" w:rsidP="008E0360">
      <w:r>
        <w:separator/>
      </w:r>
    </w:p>
  </w:endnote>
  <w:endnote w:type="continuationSeparator" w:id="0">
    <w:p w14:paraId="42CF15A3" w14:textId="77777777" w:rsidR="004D0217" w:rsidRDefault="004D0217" w:rsidP="008E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2AFF" w:usb1="5000785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Hv BT">
    <w:altName w:val="Segoe UI Semibold"/>
    <w:panose1 w:val="020B0602020204020303"/>
    <w:charset w:val="00"/>
    <w:family w:val="swiss"/>
    <w:pitch w:val="variable"/>
    <w:sig w:usb0="80000867" w:usb1="00000000" w:usb2="00000000" w:usb3="00000000" w:csb0="000001FB" w:csb1="00000000"/>
  </w:font>
  <w:font w:name="Futura Medium">
    <w:altName w:val="Segoe UI"/>
    <w:panose1 w:val="020B0602020204020303"/>
    <w:charset w:val="B1"/>
    <w:family w:val="swiss"/>
    <w:pitch w:val="variable"/>
    <w:sig w:usb0="800000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Segoe UI Semilight"/>
    <w:panose1 w:val="020B0602020204020303"/>
    <w:charset w:val="00"/>
    <w:family w:val="swiss"/>
    <w:pitch w:val="variable"/>
    <w:sig w:usb0="80000867" w:usb1="00000000" w:usb2="00000000" w:usb3="00000000" w:csb0="000001FB" w:csb1="00000000"/>
  </w:font>
  <w:font w:name="Minion Pro">
    <w:altName w:val="Cambria Math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A3F9" w14:textId="77777777" w:rsidR="004D0217" w:rsidRDefault="004D0217" w:rsidP="008E0360">
      <w:r>
        <w:separator/>
      </w:r>
    </w:p>
  </w:footnote>
  <w:footnote w:type="continuationSeparator" w:id="0">
    <w:p w14:paraId="03A21B73" w14:textId="77777777" w:rsidR="004D0217" w:rsidRDefault="004D0217" w:rsidP="008E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9A"/>
    <w:rsid w:val="000220CD"/>
    <w:rsid w:val="00052A9A"/>
    <w:rsid w:val="00060CB7"/>
    <w:rsid w:val="00076F4D"/>
    <w:rsid w:val="00091E6E"/>
    <w:rsid w:val="00095DB0"/>
    <w:rsid w:val="00117DAF"/>
    <w:rsid w:val="00124C9C"/>
    <w:rsid w:val="001902FF"/>
    <w:rsid w:val="001D35DF"/>
    <w:rsid w:val="00212B3F"/>
    <w:rsid w:val="00245D8E"/>
    <w:rsid w:val="00270ED3"/>
    <w:rsid w:val="00283E68"/>
    <w:rsid w:val="00294780"/>
    <w:rsid w:val="00354537"/>
    <w:rsid w:val="00361B82"/>
    <w:rsid w:val="003F1AB6"/>
    <w:rsid w:val="003F3FB9"/>
    <w:rsid w:val="00406AD7"/>
    <w:rsid w:val="004467EF"/>
    <w:rsid w:val="00464404"/>
    <w:rsid w:val="00465DAD"/>
    <w:rsid w:val="004947EB"/>
    <w:rsid w:val="004D0217"/>
    <w:rsid w:val="004E05AE"/>
    <w:rsid w:val="004E2DC9"/>
    <w:rsid w:val="004E7134"/>
    <w:rsid w:val="005239AA"/>
    <w:rsid w:val="005551C9"/>
    <w:rsid w:val="005721A4"/>
    <w:rsid w:val="005A2A5D"/>
    <w:rsid w:val="00603E3B"/>
    <w:rsid w:val="00616EBA"/>
    <w:rsid w:val="00620404"/>
    <w:rsid w:val="0062248A"/>
    <w:rsid w:val="006415DF"/>
    <w:rsid w:val="00641845"/>
    <w:rsid w:val="006653E7"/>
    <w:rsid w:val="006B2B80"/>
    <w:rsid w:val="006B3280"/>
    <w:rsid w:val="006D319A"/>
    <w:rsid w:val="006E7223"/>
    <w:rsid w:val="0071151A"/>
    <w:rsid w:val="00742EE0"/>
    <w:rsid w:val="00745DEF"/>
    <w:rsid w:val="007845C5"/>
    <w:rsid w:val="0080076C"/>
    <w:rsid w:val="008010AC"/>
    <w:rsid w:val="0080331B"/>
    <w:rsid w:val="008348C6"/>
    <w:rsid w:val="00837D73"/>
    <w:rsid w:val="00854DA4"/>
    <w:rsid w:val="008C1063"/>
    <w:rsid w:val="008E0360"/>
    <w:rsid w:val="00904E95"/>
    <w:rsid w:val="0090563B"/>
    <w:rsid w:val="00912BAB"/>
    <w:rsid w:val="0093029A"/>
    <w:rsid w:val="00941394"/>
    <w:rsid w:val="009602BF"/>
    <w:rsid w:val="00987AEB"/>
    <w:rsid w:val="009A048D"/>
    <w:rsid w:val="009A1160"/>
    <w:rsid w:val="009C038F"/>
    <w:rsid w:val="009D21E3"/>
    <w:rsid w:val="009F00ED"/>
    <w:rsid w:val="00A12110"/>
    <w:rsid w:val="00AA58D9"/>
    <w:rsid w:val="00AA6B3A"/>
    <w:rsid w:val="00AB0907"/>
    <w:rsid w:val="00AB2E88"/>
    <w:rsid w:val="00AB5482"/>
    <w:rsid w:val="00AE6946"/>
    <w:rsid w:val="00B131E9"/>
    <w:rsid w:val="00B337C7"/>
    <w:rsid w:val="00B42949"/>
    <w:rsid w:val="00B45CAE"/>
    <w:rsid w:val="00B5221A"/>
    <w:rsid w:val="00B929C3"/>
    <w:rsid w:val="00BB20EE"/>
    <w:rsid w:val="00C02B39"/>
    <w:rsid w:val="00C05D4D"/>
    <w:rsid w:val="00C209A7"/>
    <w:rsid w:val="00C7659B"/>
    <w:rsid w:val="00CC36BB"/>
    <w:rsid w:val="00CC723F"/>
    <w:rsid w:val="00CD268F"/>
    <w:rsid w:val="00CE2B0E"/>
    <w:rsid w:val="00CE3F24"/>
    <w:rsid w:val="00D054AF"/>
    <w:rsid w:val="00D1524D"/>
    <w:rsid w:val="00D73C09"/>
    <w:rsid w:val="00DB04C4"/>
    <w:rsid w:val="00DF448D"/>
    <w:rsid w:val="00DF6D91"/>
    <w:rsid w:val="00E016FB"/>
    <w:rsid w:val="00E02895"/>
    <w:rsid w:val="00E054C6"/>
    <w:rsid w:val="00E1704A"/>
    <w:rsid w:val="00E33FD1"/>
    <w:rsid w:val="00E755E4"/>
    <w:rsid w:val="00EA4E0D"/>
    <w:rsid w:val="00EB10C4"/>
    <w:rsid w:val="00EB58D2"/>
    <w:rsid w:val="00F76367"/>
    <w:rsid w:val="00FC3F42"/>
    <w:rsid w:val="00FC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E48AD"/>
  <w15:docId w15:val="{36E1ADC6-3EB7-47A9-96EC-FCB112A6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2D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93029A"/>
  </w:style>
  <w:style w:type="paragraph" w:styleId="Intestazione">
    <w:name w:val="header"/>
    <w:basedOn w:val="Normale"/>
    <w:link w:val="IntestazioneCarattere"/>
    <w:uiPriority w:val="99"/>
    <w:unhideWhenUsed/>
    <w:rsid w:val="00CC36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6BB"/>
  </w:style>
  <w:style w:type="paragraph" w:styleId="Pidipagina">
    <w:name w:val="footer"/>
    <w:basedOn w:val="Normale"/>
    <w:link w:val="PidipaginaCarattere"/>
    <w:uiPriority w:val="99"/>
    <w:unhideWhenUsed/>
    <w:rsid w:val="00CC36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6BB"/>
  </w:style>
  <w:style w:type="paragraph" w:customStyle="1" w:styleId="Body">
    <w:name w:val="Body"/>
    <w:rsid w:val="006418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1B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1B8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C765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C20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0CB7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C02B39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45D8E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5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gazzale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roberta.busatto@confitarma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.roth@assarmatori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Autogrill S.p.A.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Graziani</dc:creator>
  <cp:lastModifiedBy>Canali Aperti</cp:lastModifiedBy>
  <cp:revision>3</cp:revision>
  <cp:lastPrinted>2023-09-25T06:45:00Z</cp:lastPrinted>
  <dcterms:created xsi:type="dcterms:W3CDTF">2026-04-02T16:41:00Z</dcterms:created>
  <dcterms:modified xsi:type="dcterms:W3CDTF">2026-04-02T16:47:00Z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etDate">
    <vt:lpwstr>2021-10-20T08:23:35Z</vt:lpwstr>
  </property>
  <property fmtid="{D5CDD505-2E9C-101B-9397-08002B2CF9AE}" pid="4" name="MSIP_Label_5f5fe31f-9de1-4167-a753-111c0df8115f_Method">
    <vt:lpwstr>Standard</vt:lpwstr>
  </property>
  <property fmtid="{D5CDD505-2E9C-101B-9397-08002B2CF9AE}" pid="5" name="MSIP_Label_5f5fe31f-9de1-4167-a753-111c0df8115f_Name">
    <vt:lpwstr>5f5fe31f-9de1-4167-a753-111c0df8115f</vt:lpwstr>
  </property>
  <property fmtid="{D5CDD505-2E9C-101B-9397-08002B2CF9AE}" pid="6" name="MSIP_Label_5f5fe31f-9de1-4167-a753-111c0df8115f_SiteId">
    <vt:lpwstr>cc4baf00-15c9-48dd-9f59-88c98bde2be7</vt:lpwstr>
  </property>
  <property fmtid="{D5CDD505-2E9C-101B-9397-08002B2CF9AE}" pid="7" name="MSIP_Label_5f5fe31f-9de1-4167-a753-111c0df8115f_ActionId">
    <vt:lpwstr>a944810a-7522-4b27-93c5-3005524cbbb7</vt:lpwstr>
  </property>
  <property fmtid="{D5CDD505-2E9C-101B-9397-08002B2CF9AE}" pid="8" name="MSIP_Label_5f5fe31f-9de1-4167-a753-111c0df8115f_ContentBits">
    <vt:lpwstr>0</vt:lpwstr>
  </property>
</Properties>
</file>